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4" w:rsidRDefault="00D212E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33350" distR="114300" simplePos="0" relativeHeight="2" behindDoc="0" locked="0" layoutInCell="0" allowOverlap="1">
            <wp:simplePos x="0" y="0"/>
            <wp:positionH relativeFrom="column">
              <wp:posOffset>2282190</wp:posOffset>
            </wp:positionH>
            <wp:positionV relativeFrom="paragraph">
              <wp:posOffset>13335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0A49D4" w:rsidRDefault="00D212EA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Pr="00D212EA" w:rsidRDefault="00D212EA">
      <w:pPr>
        <w:jc w:val="center"/>
        <w:outlineLvl w:val="0"/>
        <w:rPr>
          <w:lang w:val="ru-RU"/>
        </w:rPr>
      </w:pPr>
      <w:r>
        <w:rPr>
          <w:b/>
          <w:sz w:val="40"/>
          <w:szCs w:val="40"/>
          <w:lang w:val="ru-RU"/>
        </w:rPr>
        <w:t>РЕШЕНИЕ</w:t>
      </w:r>
      <w:r>
        <w:rPr>
          <w:b/>
          <w:sz w:val="28"/>
          <w:szCs w:val="28"/>
          <w:lang w:val="ru-RU"/>
        </w:rPr>
        <w:t xml:space="preserve">                 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0A49D4" w:rsidRDefault="001D255C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D212EA">
        <w:rPr>
          <w:sz w:val="28"/>
          <w:szCs w:val="28"/>
          <w:lang w:val="ru-RU"/>
        </w:rPr>
        <w:t>.</w:t>
      </w:r>
      <w:r w:rsidR="006722D1">
        <w:rPr>
          <w:sz w:val="28"/>
          <w:szCs w:val="28"/>
          <w:lang w:val="ru-RU"/>
        </w:rPr>
        <w:t>03</w:t>
      </w:r>
      <w:r w:rsidR="00D212EA">
        <w:rPr>
          <w:sz w:val="28"/>
          <w:szCs w:val="28"/>
          <w:lang w:val="ru-RU"/>
        </w:rPr>
        <w:t>.</w:t>
      </w:r>
      <w:r w:rsidR="00D05C71">
        <w:rPr>
          <w:sz w:val="28"/>
          <w:szCs w:val="28"/>
          <w:lang w:val="ru-RU"/>
        </w:rPr>
        <w:t>2</w:t>
      </w:r>
      <w:r w:rsidR="00D212EA">
        <w:rPr>
          <w:sz w:val="28"/>
          <w:szCs w:val="28"/>
          <w:lang w:val="ru-RU"/>
        </w:rPr>
        <w:t>0</w:t>
      </w:r>
      <w:r w:rsidR="00D05C71">
        <w:rPr>
          <w:sz w:val="28"/>
          <w:szCs w:val="28"/>
          <w:lang w:val="ru-RU"/>
        </w:rPr>
        <w:t>2</w:t>
      </w:r>
      <w:r w:rsidR="006722D1">
        <w:rPr>
          <w:sz w:val="28"/>
          <w:szCs w:val="28"/>
          <w:lang w:val="ru-RU"/>
        </w:rPr>
        <w:t>5</w:t>
      </w:r>
      <w:r w:rsidR="00D212EA">
        <w:rPr>
          <w:sz w:val="28"/>
          <w:szCs w:val="28"/>
          <w:lang w:val="ru-RU"/>
        </w:rPr>
        <w:t xml:space="preserve">                                 </w:t>
      </w:r>
      <w:r w:rsidR="00D05C71">
        <w:rPr>
          <w:sz w:val="28"/>
          <w:szCs w:val="28"/>
          <w:lang w:val="ru-RU"/>
        </w:rPr>
        <w:t xml:space="preserve">   </w:t>
      </w:r>
      <w:r w:rsidR="00D212EA">
        <w:rPr>
          <w:sz w:val="28"/>
          <w:szCs w:val="28"/>
          <w:lang w:val="ru-RU"/>
        </w:rPr>
        <w:t xml:space="preserve"> </w:t>
      </w:r>
      <w:r w:rsidR="00D05C71">
        <w:rPr>
          <w:sz w:val="28"/>
          <w:szCs w:val="28"/>
          <w:lang w:val="ru-RU"/>
        </w:rPr>
        <w:t xml:space="preserve">  </w:t>
      </w:r>
      <w:r w:rsidR="00D212EA">
        <w:rPr>
          <w:sz w:val="28"/>
          <w:szCs w:val="28"/>
          <w:lang w:val="ru-RU"/>
        </w:rPr>
        <w:t xml:space="preserve">с. Балахтон        </w:t>
      </w:r>
      <w:r w:rsidR="00D05C71">
        <w:rPr>
          <w:sz w:val="28"/>
          <w:szCs w:val="28"/>
          <w:lang w:val="ru-RU"/>
        </w:rPr>
        <w:t xml:space="preserve">                              </w:t>
      </w:r>
      <w:r w:rsidR="00D212EA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37</w:t>
      </w:r>
      <w:r w:rsidR="00D212E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221р</w:t>
      </w:r>
      <w:r w:rsidR="00D212EA">
        <w:rPr>
          <w:sz w:val="28"/>
          <w:szCs w:val="28"/>
          <w:lang w:val="ru-RU"/>
        </w:rPr>
        <w:t xml:space="preserve">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0A49D4" w:rsidRDefault="00D212EA" w:rsidP="00C8068A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C8068A">
        <w:rPr>
          <w:sz w:val="28"/>
          <w:szCs w:val="28"/>
          <w:lang w:val="ru-RU"/>
        </w:rPr>
        <w:t xml:space="preserve">б уточнении бюджета </w:t>
      </w:r>
      <w:r>
        <w:rPr>
          <w:sz w:val="28"/>
          <w:szCs w:val="28"/>
          <w:lang w:val="ru-RU"/>
        </w:rPr>
        <w:t>муниципального образования Балахтонский сельсовет на 202</w:t>
      </w:r>
      <w:r w:rsidR="006722D1">
        <w:rPr>
          <w:sz w:val="28"/>
          <w:szCs w:val="28"/>
          <w:lang w:val="ru-RU"/>
        </w:rPr>
        <w:t>5-ый</w:t>
      </w:r>
      <w:r>
        <w:rPr>
          <w:sz w:val="28"/>
          <w:szCs w:val="28"/>
          <w:lang w:val="ru-RU"/>
        </w:rPr>
        <w:t xml:space="preserve"> год </w:t>
      </w:r>
    </w:p>
    <w:p w:rsidR="00C8068A" w:rsidRDefault="00C8068A">
      <w:pPr>
        <w:ind w:firstLine="850"/>
        <w:jc w:val="both"/>
        <w:rPr>
          <w:sz w:val="28"/>
          <w:szCs w:val="28"/>
          <w:lang w:val="ru-RU"/>
        </w:rPr>
      </w:pPr>
    </w:p>
    <w:p w:rsidR="000A49D4" w:rsidRDefault="00D212EA">
      <w:pPr>
        <w:ind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статьи 96 пункта 2 статьи 232 Бюджетного кодекса Российской Федерации,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</w:t>
      </w:r>
    </w:p>
    <w:p w:rsidR="00323D78" w:rsidRDefault="00323D78">
      <w:pPr>
        <w:ind w:firstLine="850"/>
        <w:jc w:val="both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 xml:space="preserve">На основании статьи 96 пункта 2 статьи 232 Бюджетного кодекса Российской Федерации, пункта 14 статьи 48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 </w:t>
      </w:r>
    </w:p>
    <w:p w:rsidR="00323D78" w:rsidRDefault="00323D78" w:rsidP="00323D78">
      <w:pPr>
        <w:ind w:firstLine="907"/>
        <w:jc w:val="both"/>
        <w:outlineLvl w:val="0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FF6AB1">
        <w:rPr>
          <w:sz w:val="28"/>
          <w:szCs w:val="28"/>
          <w:lang w:val="ru-RU"/>
        </w:rPr>
        <w:t xml:space="preserve">Внести в Решение Балахтонского сельского Совета депутатов от 25.12.2024 № 36-216р «О бюджете муниципального образования Балахтонский сельсовет на 2025 год и плановый период 2026-2027 годов» следующие изменения: </w:t>
      </w:r>
    </w:p>
    <w:p w:rsidR="00323D78" w:rsidRDefault="00323D78" w:rsidP="00323D78">
      <w:pPr>
        <w:ind w:firstLine="907"/>
        <w:jc w:val="both"/>
        <w:outlineLvl w:val="0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>1.1. В</w:t>
      </w:r>
      <w:r w:rsidRPr="00FF6AB1">
        <w:rPr>
          <w:sz w:val="28"/>
          <w:szCs w:val="28"/>
          <w:lang w:val="ru-RU"/>
        </w:rPr>
        <w:t xml:space="preserve"> Стать</w:t>
      </w:r>
      <w:r>
        <w:rPr>
          <w:sz w:val="28"/>
          <w:szCs w:val="28"/>
          <w:lang w:val="ru-RU"/>
        </w:rPr>
        <w:t>е</w:t>
      </w:r>
      <w:r w:rsidRPr="00FF6AB1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«</w:t>
      </w:r>
      <w:r w:rsidRPr="00FF6AB1">
        <w:rPr>
          <w:sz w:val="28"/>
          <w:szCs w:val="28"/>
          <w:lang w:val="ru-RU"/>
        </w:rPr>
        <w:t>Основные характеристики бюджета сельсовета на 202</w:t>
      </w:r>
      <w:r>
        <w:rPr>
          <w:sz w:val="28"/>
          <w:szCs w:val="28"/>
          <w:lang w:val="ru-RU"/>
        </w:rPr>
        <w:t>5</w:t>
      </w:r>
      <w:r w:rsidRPr="00FF6AB1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 подпункты 1), 2), 3), 4) изложить в следующей редакции:</w:t>
      </w:r>
      <w:r w:rsidRPr="00FF6AB1">
        <w:rPr>
          <w:sz w:val="28"/>
          <w:szCs w:val="28"/>
          <w:lang w:val="ru-RU"/>
        </w:rPr>
        <w:t xml:space="preserve"> 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 бюджета сельсовета  в сумме 18 555 242,59 рублей;</w:t>
      </w:r>
    </w:p>
    <w:p w:rsidR="00323D78" w:rsidRPr="00FF6AB1" w:rsidRDefault="00323D78" w:rsidP="00323D78">
      <w:pPr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2) общий объем расходов бюджета сельсовета в сумме 18 725 361,05 рублей;</w:t>
      </w:r>
    </w:p>
    <w:p w:rsidR="00323D78" w:rsidRPr="00FF6AB1" w:rsidRDefault="00323D78" w:rsidP="00323D78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3) дефицит бюджета сельсовета в сумме 170 118,46 рублей;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источники внутреннего финансирования дефицита бюджета сельсовета в сумме 170 118,46 рублей.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 Приложения 1,3,4,5,6 изложить в новой редакции согласно приложениям 1,3,4,5,6 к настоящему Решению.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</w:p>
    <w:p w:rsidR="00D212EA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Настоящее Решение подлежит </w:t>
      </w:r>
      <w:r w:rsidR="004F17A3">
        <w:rPr>
          <w:sz w:val="28"/>
          <w:szCs w:val="28"/>
          <w:lang w:val="ru-RU"/>
        </w:rPr>
        <w:t xml:space="preserve">официальному </w:t>
      </w:r>
      <w:r>
        <w:rPr>
          <w:sz w:val="28"/>
          <w:szCs w:val="28"/>
          <w:lang w:val="ru-RU"/>
        </w:rPr>
        <w:t>опубликованию</w:t>
      </w:r>
      <w:r w:rsidR="008A4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местном периодическом издании «Балахтонские вести»</w:t>
      </w:r>
      <w:r w:rsidR="004F17A3">
        <w:rPr>
          <w:sz w:val="28"/>
          <w:szCs w:val="28"/>
          <w:lang w:val="ru-RU"/>
        </w:rPr>
        <w:t xml:space="preserve"> и обнародованию путём его размещения на информационных стендах муниципального образования.</w:t>
      </w:r>
    </w:p>
    <w:p w:rsidR="000A49D4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3.  Настоящее Решение вступает в силу в день, следующий за днем его официального опубликования</w:t>
      </w:r>
      <w:r w:rsidR="008A407B">
        <w:rPr>
          <w:sz w:val="28"/>
          <w:szCs w:val="28"/>
          <w:lang w:val="ru-RU"/>
        </w:rPr>
        <w:t xml:space="preserve"> </w:t>
      </w:r>
      <w:r w:rsidR="004F17A3">
        <w:rPr>
          <w:sz w:val="28"/>
          <w:szCs w:val="28"/>
          <w:lang w:val="ru-RU"/>
        </w:rPr>
        <w:t xml:space="preserve">и </w:t>
      </w:r>
      <w:r w:rsidR="008A407B">
        <w:rPr>
          <w:sz w:val="28"/>
          <w:szCs w:val="28"/>
          <w:lang w:val="ru-RU"/>
        </w:rPr>
        <w:t>обнародования</w:t>
      </w:r>
      <w:r>
        <w:rPr>
          <w:sz w:val="28"/>
          <w:szCs w:val="28"/>
          <w:lang w:val="ru-RU"/>
        </w:rPr>
        <w:t>.</w:t>
      </w: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Председатель</w:t>
      </w: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Балахтонского сельского Совета                                                  Е.А. Гардт</w:t>
      </w:r>
    </w:p>
    <w:p w:rsidR="00D212EA" w:rsidRDefault="00D212EA" w:rsidP="00D212EA">
      <w:pPr>
        <w:pStyle w:val="Standard"/>
        <w:jc w:val="both"/>
        <w:rPr>
          <w:sz w:val="28"/>
          <w:szCs w:val="28"/>
        </w:rPr>
      </w:pP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Глава</w:t>
      </w: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Балахтонского сельсовета                                                                 В.А. Мецгер</w:t>
      </w:r>
    </w:p>
    <w:p w:rsidR="00D212EA" w:rsidRDefault="00D212EA" w:rsidP="00D212EA">
      <w:pPr>
        <w:pStyle w:val="Standard"/>
        <w:jc w:val="right"/>
      </w:pP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AD0BC3" w:rsidRDefault="00AD0BC3">
      <w:pPr>
        <w:jc w:val="both"/>
        <w:outlineLvl w:val="0"/>
        <w:rPr>
          <w:lang w:val="ru-RU"/>
        </w:rPr>
        <w:sectPr w:rsidR="00AD0BC3" w:rsidSect="008267B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AD0BC3" w:rsidRPr="00644788" w:rsidRDefault="00AD0BC3" w:rsidP="00644788">
      <w:pPr>
        <w:pStyle w:val="Heading4"/>
        <w:jc w:val="right"/>
        <w:rPr>
          <w:b w:val="0"/>
        </w:rPr>
      </w:pPr>
      <w:r w:rsidRPr="00644788">
        <w:rPr>
          <w:b w:val="0"/>
        </w:rPr>
        <w:lastRenderedPageBreak/>
        <w:t>ПРИЛОЖЕНИЕ №</w:t>
      </w:r>
      <w:r w:rsidR="00D9327E" w:rsidRPr="00644788">
        <w:rPr>
          <w:b w:val="0"/>
        </w:rPr>
        <w:t xml:space="preserve"> </w:t>
      </w:r>
      <w:r w:rsidRPr="00644788">
        <w:rPr>
          <w:b w:val="0"/>
        </w:rPr>
        <w:t>1</w:t>
      </w:r>
    </w:p>
    <w:p w:rsidR="00AD0BC3" w:rsidRPr="00644788" w:rsidRDefault="00AD0BC3" w:rsidP="00644788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</w:t>
      </w:r>
      <w:r w:rsidR="00D05C71" w:rsidRPr="00644788">
        <w:rPr>
          <w:b w:val="0"/>
        </w:rPr>
        <w:t>Р</w:t>
      </w:r>
      <w:r w:rsidRPr="00644788">
        <w:rPr>
          <w:b w:val="0"/>
        </w:rPr>
        <w:t>ешени</w:t>
      </w:r>
      <w:r w:rsidR="00D05C71" w:rsidRPr="00644788">
        <w:rPr>
          <w:b w:val="0"/>
        </w:rPr>
        <w:t>ю</w:t>
      </w:r>
      <w:r w:rsidRPr="00644788">
        <w:rPr>
          <w:b w:val="0"/>
        </w:rPr>
        <w:t xml:space="preserve"> Балахтонского сельского Совета депутатов от </w:t>
      </w:r>
      <w:r w:rsidR="001D255C">
        <w:rPr>
          <w:b w:val="0"/>
        </w:rPr>
        <w:t>12</w:t>
      </w:r>
      <w:r w:rsidRPr="00644788">
        <w:rPr>
          <w:b w:val="0"/>
        </w:rPr>
        <w:t>.</w:t>
      </w:r>
      <w:r w:rsidR="00D9327E" w:rsidRPr="00644788">
        <w:rPr>
          <w:b w:val="0"/>
        </w:rPr>
        <w:t>0</w:t>
      </w:r>
      <w:r w:rsidR="001D255C">
        <w:rPr>
          <w:b w:val="0"/>
        </w:rPr>
        <w:t>3</w:t>
      </w:r>
      <w:r w:rsidRPr="00644788">
        <w:rPr>
          <w:b w:val="0"/>
        </w:rPr>
        <w:t>.</w:t>
      </w:r>
      <w:r w:rsidR="00D05C71" w:rsidRPr="00644788">
        <w:rPr>
          <w:b w:val="0"/>
        </w:rPr>
        <w:t>2</w:t>
      </w:r>
      <w:r w:rsidRPr="00644788">
        <w:rPr>
          <w:b w:val="0"/>
        </w:rPr>
        <w:t>0</w:t>
      </w:r>
      <w:r w:rsidR="00D05C71" w:rsidRPr="00644788">
        <w:rPr>
          <w:b w:val="0"/>
        </w:rPr>
        <w:t>2</w:t>
      </w:r>
      <w:r w:rsidR="00D9327E" w:rsidRPr="00644788">
        <w:rPr>
          <w:b w:val="0"/>
        </w:rPr>
        <w:t>5</w:t>
      </w:r>
      <w:r w:rsidRPr="00644788">
        <w:rPr>
          <w:b w:val="0"/>
        </w:rPr>
        <w:t xml:space="preserve"> № </w:t>
      </w:r>
      <w:r w:rsidR="00D05C71" w:rsidRPr="00644788">
        <w:rPr>
          <w:b w:val="0"/>
        </w:rPr>
        <w:t>3</w:t>
      </w:r>
      <w:r w:rsidR="00D9327E" w:rsidRPr="00644788">
        <w:rPr>
          <w:b w:val="0"/>
        </w:rPr>
        <w:t>7</w:t>
      </w:r>
      <w:r w:rsidRPr="00644788">
        <w:rPr>
          <w:b w:val="0"/>
        </w:rPr>
        <w:t>-</w:t>
      </w:r>
      <w:r w:rsidR="001D255C">
        <w:rPr>
          <w:b w:val="0"/>
        </w:rPr>
        <w:t>221</w:t>
      </w:r>
      <w:r w:rsidRPr="00644788">
        <w:rPr>
          <w:b w:val="0"/>
        </w:rPr>
        <w:t>р</w:t>
      </w:r>
    </w:p>
    <w:p w:rsidR="00AD0BC3" w:rsidRPr="00AD0BC3" w:rsidRDefault="00AD0BC3" w:rsidP="00AD0BC3">
      <w:pPr>
        <w:jc w:val="center"/>
        <w:rPr>
          <w:lang w:val="ru-RU"/>
        </w:rPr>
      </w:pPr>
    </w:p>
    <w:tbl>
      <w:tblPr>
        <w:tblW w:w="13750" w:type="dxa"/>
        <w:tblInd w:w="116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61"/>
        <w:gridCol w:w="7371"/>
        <w:gridCol w:w="2820"/>
        <w:gridCol w:w="298"/>
      </w:tblGrid>
      <w:tr w:rsidR="00323D78" w:rsidRPr="008267BA" w:rsidTr="00D9327E">
        <w:trPr>
          <w:gridAfter w:val="1"/>
          <w:wAfter w:w="298" w:type="dxa"/>
          <w:trHeight w:val="465"/>
        </w:trPr>
        <w:tc>
          <w:tcPr>
            <w:tcW w:w="13452" w:type="dxa"/>
            <w:gridSpan w:val="3"/>
          </w:tcPr>
          <w:p w:rsidR="00323D78" w:rsidRPr="00644788" w:rsidRDefault="00323D78" w:rsidP="00323D78">
            <w:pPr>
              <w:widowControl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 сельсовета в 2025 году</w:t>
            </w:r>
          </w:p>
        </w:tc>
      </w:tr>
      <w:tr w:rsidR="00323D78" w:rsidRPr="008267BA" w:rsidTr="00D9327E">
        <w:trPr>
          <w:trHeight w:val="315"/>
        </w:trPr>
        <w:tc>
          <w:tcPr>
            <w:tcW w:w="326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323D78" w:rsidRPr="008267BA" w:rsidTr="00D9327E">
        <w:trPr>
          <w:trHeight w:val="315"/>
        </w:trPr>
        <w:tc>
          <w:tcPr>
            <w:tcW w:w="326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323D78" w:rsidTr="00D9327E">
        <w:trPr>
          <w:trHeight w:val="34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proofErr w:type="spellStart"/>
            <w:r>
              <w:rPr>
                <w:b/>
              </w:rPr>
              <w:t>Код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Pr="00FF6AB1" w:rsidRDefault="00323D78" w:rsidP="00323D78">
            <w:pPr>
              <w:widowControl w:val="0"/>
              <w:jc w:val="center"/>
              <w:rPr>
                <w:lang w:val="ru-RU"/>
              </w:rPr>
            </w:pPr>
            <w:r w:rsidRPr="00FF6AB1">
              <w:rPr>
                <w:b/>
                <w:lang w:val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FF6AB1">
              <w:rPr>
                <w:b/>
                <w:lang w:val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323D78" w:rsidTr="00D9327E">
        <w:trPr>
          <w:trHeight w:val="34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r>
              <w:rPr>
                <w:b/>
              </w:rPr>
              <w:t>6</w:t>
            </w:r>
          </w:p>
        </w:tc>
      </w:tr>
      <w:tr w:rsidR="00323D78" w:rsidTr="00D9327E">
        <w:trPr>
          <w:trHeight w:val="404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Изменение остатков средств на счетах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170 118,46</w:t>
            </w:r>
          </w:p>
        </w:tc>
      </w:tr>
      <w:tr w:rsidR="00323D78" w:rsidTr="00D9327E">
        <w:trPr>
          <w:trHeight w:val="396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395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409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567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>005 01 05 02 01 10 0000 510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34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  <w:tr w:rsidR="00323D78" w:rsidTr="00D9327E">
        <w:trPr>
          <w:trHeight w:val="34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  <w:tr w:rsidR="00323D78" w:rsidTr="00D9327E">
        <w:trPr>
          <w:trHeight w:val="39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>005 01 05 02 01 00 0000 610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  <w:tr w:rsidR="00323D78" w:rsidTr="00D9327E">
        <w:trPr>
          <w:trHeight w:val="567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>005 01 05 02 01 10 0000 610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</w:tbl>
    <w:p w:rsidR="00AD0BC3" w:rsidRPr="00AD0BC3" w:rsidRDefault="00AD0BC3" w:rsidP="00AD0BC3">
      <w:pPr>
        <w:jc w:val="center"/>
        <w:rPr>
          <w:lang w:val="ru-RU"/>
        </w:rPr>
      </w:pPr>
    </w:p>
    <w:p w:rsidR="00AD0BC3" w:rsidRDefault="00AD0BC3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</w:p>
    <w:p w:rsidR="00AD0BC3" w:rsidRDefault="00AD0BC3" w:rsidP="00AD0BC3">
      <w:pPr>
        <w:pStyle w:val="a4"/>
        <w:rPr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3</w:t>
      </w:r>
    </w:p>
    <w:p w:rsidR="00AD0BC3" w:rsidRPr="00644788" w:rsidRDefault="00AD0BC3" w:rsidP="00644788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</w:t>
      </w:r>
      <w:r w:rsidR="00D05C71" w:rsidRPr="00644788">
        <w:rPr>
          <w:b w:val="0"/>
        </w:rPr>
        <w:t>Р</w:t>
      </w:r>
      <w:r w:rsidRPr="00644788">
        <w:rPr>
          <w:b w:val="0"/>
        </w:rPr>
        <w:t>ешени</w:t>
      </w:r>
      <w:r w:rsidR="00D05C71" w:rsidRPr="00644788">
        <w:rPr>
          <w:b w:val="0"/>
        </w:rPr>
        <w:t>ю</w:t>
      </w:r>
      <w:r w:rsidRPr="00644788">
        <w:rPr>
          <w:b w:val="0"/>
        </w:rPr>
        <w:t xml:space="preserve"> Балахтонского сельского Совета депутатов от </w:t>
      </w:r>
      <w:r w:rsidR="001D255C">
        <w:rPr>
          <w:b w:val="0"/>
        </w:rPr>
        <w:t>12</w:t>
      </w:r>
      <w:r w:rsidRPr="00644788">
        <w:rPr>
          <w:b w:val="0"/>
        </w:rPr>
        <w:t>.</w:t>
      </w:r>
      <w:r w:rsidR="00D9327E" w:rsidRPr="00644788">
        <w:rPr>
          <w:b w:val="0"/>
        </w:rPr>
        <w:t>0</w:t>
      </w:r>
      <w:r w:rsidR="001D255C">
        <w:rPr>
          <w:b w:val="0"/>
        </w:rPr>
        <w:t>3</w:t>
      </w:r>
      <w:r w:rsidR="00D05C71" w:rsidRPr="00644788">
        <w:rPr>
          <w:b w:val="0"/>
        </w:rPr>
        <w:t>.2</w:t>
      </w:r>
      <w:r w:rsidRPr="00644788">
        <w:rPr>
          <w:b w:val="0"/>
        </w:rPr>
        <w:t>0</w:t>
      </w:r>
      <w:r w:rsidR="00D05C71" w:rsidRPr="00644788">
        <w:rPr>
          <w:b w:val="0"/>
        </w:rPr>
        <w:t>2</w:t>
      </w:r>
      <w:r w:rsidR="00D9327E" w:rsidRPr="00644788">
        <w:rPr>
          <w:b w:val="0"/>
        </w:rPr>
        <w:t>5</w:t>
      </w:r>
      <w:r w:rsidRPr="00644788">
        <w:rPr>
          <w:b w:val="0"/>
        </w:rPr>
        <w:t xml:space="preserve"> № </w:t>
      </w:r>
      <w:r w:rsidR="00D05C71" w:rsidRPr="00644788">
        <w:rPr>
          <w:b w:val="0"/>
        </w:rPr>
        <w:t>3</w:t>
      </w:r>
      <w:r w:rsidR="00D9327E" w:rsidRPr="00644788">
        <w:rPr>
          <w:b w:val="0"/>
        </w:rPr>
        <w:t>7</w:t>
      </w:r>
      <w:r w:rsidRPr="00644788">
        <w:rPr>
          <w:b w:val="0"/>
        </w:rPr>
        <w:t>-</w:t>
      </w:r>
      <w:r w:rsidR="001D255C">
        <w:rPr>
          <w:b w:val="0"/>
        </w:rPr>
        <w:t>221</w:t>
      </w:r>
      <w:r w:rsidRPr="00644788">
        <w:rPr>
          <w:b w:val="0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sz w:val="28"/>
          <w:lang w:val="ru-RU"/>
        </w:rPr>
      </w:pPr>
    </w:p>
    <w:tbl>
      <w:tblPr>
        <w:tblW w:w="1474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15"/>
        <w:gridCol w:w="560"/>
        <w:gridCol w:w="780"/>
        <w:gridCol w:w="501"/>
        <w:gridCol w:w="721"/>
        <w:gridCol w:w="654"/>
        <w:gridCol w:w="671"/>
        <w:gridCol w:w="1041"/>
        <w:gridCol w:w="7255"/>
        <w:gridCol w:w="2043"/>
      </w:tblGrid>
      <w:tr w:rsidR="00D9327E" w:rsidRPr="008267BA" w:rsidTr="00D9327E">
        <w:trPr>
          <w:trHeight w:val="371"/>
        </w:trPr>
        <w:tc>
          <w:tcPr>
            <w:tcW w:w="14741" w:type="dxa"/>
            <w:gridSpan w:val="10"/>
            <w:vAlign w:val="center"/>
          </w:tcPr>
          <w:p w:rsidR="00D9327E" w:rsidRP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lang w:val="ru-RU"/>
              </w:rPr>
              <w:t>Доходы бюджета Балахтонского сельсовета на 2025 год</w:t>
            </w:r>
          </w:p>
        </w:tc>
      </w:tr>
      <w:tr w:rsidR="00D9327E" w:rsidRPr="008267BA" w:rsidTr="00D9327E">
        <w:trPr>
          <w:trHeight w:val="341"/>
        </w:trPr>
        <w:tc>
          <w:tcPr>
            <w:tcW w:w="51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8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7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104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5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2043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</w:tr>
      <w:tr w:rsidR="00D9327E" w:rsidRPr="008267BA" w:rsidTr="00D9327E">
        <w:trPr>
          <w:trHeight w:val="371"/>
        </w:trPr>
        <w:tc>
          <w:tcPr>
            <w:tcW w:w="51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8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7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104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5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2043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</w:tr>
      <w:tr w:rsidR="00D9327E" w:rsidTr="00D9327E"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 xml:space="preserve">№ </w:t>
            </w:r>
            <w:proofErr w:type="spellStart"/>
            <w:r>
              <w:rPr>
                <w:b/>
                <w:sz w:val="14"/>
              </w:rPr>
              <w:t>строки</w:t>
            </w:r>
            <w:proofErr w:type="spellEnd"/>
          </w:p>
        </w:tc>
        <w:tc>
          <w:tcPr>
            <w:tcW w:w="4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классификации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доходов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бюджета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D9327E">
              <w:rPr>
                <w:b/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9327E">
              <w:rPr>
                <w:b/>
                <w:sz w:val="20"/>
                <w:szCs w:val="20"/>
              </w:rPr>
              <w:t>Доходы</w:t>
            </w:r>
            <w:proofErr w:type="spellEnd"/>
            <w:r w:rsidRPr="00D93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327E">
              <w:rPr>
                <w:b/>
                <w:sz w:val="20"/>
                <w:szCs w:val="20"/>
              </w:rPr>
              <w:t>бюджета</w:t>
            </w:r>
            <w:proofErr w:type="spellEnd"/>
            <w:r w:rsidRPr="00D9327E">
              <w:rPr>
                <w:b/>
                <w:sz w:val="20"/>
                <w:szCs w:val="20"/>
              </w:rPr>
              <w:t xml:space="preserve"> </w:t>
            </w:r>
          </w:p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sz w:val="20"/>
                <w:szCs w:val="20"/>
              </w:rPr>
            </w:pPr>
            <w:r w:rsidRPr="00D9327E">
              <w:rPr>
                <w:b/>
                <w:sz w:val="20"/>
                <w:szCs w:val="20"/>
              </w:rPr>
              <w:t xml:space="preserve">2025 </w:t>
            </w:r>
            <w:proofErr w:type="spellStart"/>
            <w:r w:rsidRPr="00D9327E">
              <w:rPr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D9327E" w:rsidTr="00D9327E"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группы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подгруппы</w:t>
            </w:r>
            <w:proofErr w:type="spellEnd"/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статьи</w:t>
            </w:r>
            <w:proofErr w:type="spellEnd"/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подстатьи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элемента</w:t>
            </w:r>
            <w:proofErr w:type="spellEnd"/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группы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подвида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аналитической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группы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подвида</w:t>
            </w:r>
            <w:proofErr w:type="spellEnd"/>
          </w:p>
        </w:tc>
        <w:tc>
          <w:tcPr>
            <w:tcW w:w="7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sz w:val="4"/>
                <w:szCs w:val="4"/>
              </w:rPr>
            </w:pPr>
          </w:p>
        </w:tc>
        <w:tc>
          <w:tcPr>
            <w:tcW w:w="2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sz w:val="4"/>
                <w:szCs w:val="4"/>
              </w:rPr>
            </w:pPr>
          </w:p>
        </w:tc>
      </w:tr>
      <w:tr w:rsidR="00D9327E" w:rsidTr="00D9327E">
        <w:trPr>
          <w:trHeight w:val="32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</w:tr>
      <w:tr w:rsidR="00D9327E" w:rsidTr="00D9327E">
        <w:trPr>
          <w:trHeight w:val="3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843 208,96</w:t>
            </w:r>
          </w:p>
        </w:tc>
      </w:tr>
      <w:tr w:rsidR="00D9327E" w:rsidTr="00D9327E">
        <w:trPr>
          <w:trHeight w:val="3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НАЛОГ НА ДОХОДЫ ФИЗИЧЕСКИХ ЛИЦ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133 100,00</w:t>
            </w:r>
          </w:p>
        </w:tc>
      </w:tr>
      <w:tr w:rsidR="00D9327E" w:rsidTr="00D9327E">
        <w:trPr>
          <w:trHeight w:val="127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132 000,00</w:t>
            </w:r>
          </w:p>
        </w:tc>
      </w:tr>
      <w:tr w:rsidR="00D9327E" w:rsidTr="00D9327E">
        <w:trPr>
          <w:trHeight w:val="179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proofErr w:type="spellStart"/>
            <w:r w:rsidRPr="00FF6AB1">
              <w:rPr>
                <w:lang w:val="ru-RU"/>
              </w:rPr>
              <w:t>соостветствии</w:t>
            </w:r>
            <w:proofErr w:type="spellEnd"/>
            <w:r w:rsidRPr="00FF6AB1">
              <w:rPr>
                <w:lang w:val="ru-RU"/>
              </w:rPr>
              <w:t xml:space="preserve"> со статьей 227 Налогового кодекса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100,00</w:t>
            </w:r>
          </w:p>
        </w:tc>
      </w:tr>
      <w:tr w:rsidR="00D9327E" w:rsidTr="00D9327E">
        <w:trPr>
          <w:trHeight w:val="128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1 000,00</w:t>
            </w:r>
          </w:p>
        </w:tc>
      </w:tr>
      <w:tr w:rsidR="00D9327E" w:rsidTr="00D9327E">
        <w:trPr>
          <w:trHeight w:val="86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353 100,00</w:t>
            </w:r>
          </w:p>
        </w:tc>
      </w:tr>
      <w:tr w:rsidR="00D9327E" w:rsidTr="00D9327E">
        <w:trPr>
          <w:trHeight w:val="12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231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188 100,00</w:t>
            </w:r>
          </w:p>
        </w:tc>
      </w:tr>
      <w:tr w:rsidR="00D9327E" w:rsidTr="00D9327E">
        <w:trPr>
          <w:trHeight w:val="1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6AB1">
              <w:rPr>
                <w:lang w:val="ru-RU"/>
              </w:rPr>
              <w:t>инжекторных</w:t>
            </w:r>
            <w:proofErr w:type="spellEnd"/>
            <w:r w:rsidRPr="00FF6AB1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1 000,00</w:t>
            </w:r>
          </w:p>
        </w:tc>
      </w:tr>
      <w:tr w:rsidR="00D9327E" w:rsidTr="00D9327E">
        <w:trPr>
          <w:trHeight w:val="127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251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193 300,00</w:t>
            </w:r>
          </w:p>
        </w:tc>
      </w:tr>
      <w:tr w:rsidR="00D9327E" w:rsidTr="00D9327E">
        <w:trPr>
          <w:trHeight w:val="12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261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-29 300,00</w:t>
            </w:r>
          </w:p>
        </w:tc>
      </w:tr>
      <w:tr w:rsidR="00D9327E" w:rsidTr="00D9327E">
        <w:trPr>
          <w:trHeight w:val="44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НАЛОГ НА ИМУЩЕСТВО ФИЗИЧЕСКИХ ЛИЦ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150 000,00</w:t>
            </w:r>
          </w:p>
        </w:tc>
      </w:tr>
      <w:tr w:rsidR="00D9327E" w:rsidTr="00D9327E">
        <w:trPr>
          <w:trHeight w:val="82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150 000,00</w:t>
            </w:r>
          </w:p>
        </w:tc>
      </w:tr>
      <w:tr w:rsidR="00D9327E" w:rsidTr="00D9327E">
        <w:trPr>
          <w:trHeight w:val="43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202 000,00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033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2 000,00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043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200 000,00</w:t>
            </w:r>
          </w:p>
        </w:tc>
      </w:tr>
      <w:tr w:rsidR="00D9327E" w:rsidTr="00D9327E">
        <w:trPr>
          <w:trHeight w:val="62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Доходы от использования имуществом, находящиеся в государственной и муниципальной собственности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8,96</w:t>
            </w:r>
          </w:p>
        </w:tc>
      </w:tr>
      <w:tr w:rsidR="00D9327E" w:rsidTr="00D9327E">
        <w:trPr>
          <w:trHeight w:val="80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color w:val="000000"/>
                <w:lang w:val="ru-RU"/>
              </w:rPr>
            </w:pPr>
            <w:proofErr w:type="gramStart"/>
            <w:r w:rsidRPr="00FF6AB1">
              <w:rPr>
                <w:color w:val="000000"/>
                <w:lang w:val="ru-RU"/>
              </w:rPr>
              <w:t>Плата по соглашениям об установлении сервитута в отношении земельных участков, находящиеся в государственной и муниципальной собственности</w:t>
            </w:r>
            <w:proofErr w:type="gramEnd"/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8,96</w:t>
            </w:r>
          </w:p>
        </w:tc>
      </w:tr>
      <w:tr w:rsidR="00D9327E" w:rsidTr="00D9327E">
        <w:trPr>
          <w:trHeight w:val="1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325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color w:val="000000"/>
                <w:lang w:val="ru-RU"/>
              </w:rPr>
            </w:pPr>
            <w:r w:rsidRPr="00FF6AB1">
              <w:rPr>
                <w:color w:val="000000"/>
                <w:lang w:val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8,96</w:t>
            </w:r>
          </w:p>
        </w:tc>
      </w:tr>
      <w:tr w:rsidR="00D9327E" w:rsidTr="00D9327E">
        <w:trPr>
          <w:trHeight w:val="53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Штрафы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санкции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возмещение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ущерба</w:t>
            </w:r>
            <w:proofErr w:type="spellEnd"/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D9327E" w:rsidTr="00D9327E">
        <w:trPr>
          <w:trHeight w:val="98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140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5 000,00</w:t>
            </w:r>
          </w:p>
        </w:tc>
      </w:tr>
      <w:tr w:rsidR="00D9327E" w:rsidTr="00D9327E">
        <w:trPr>
          <w:trHeight w:val="3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17 712 033,63</w:t>
            </w:r>
          </w:p>
        </w:tc>
      </w:tr>
      <w:tr w:rsidR="00D9327E" w:rsidTr="00D9327E">
        <w:trPr>
          <w:trHeight w:val="8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17 712 033,63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535 000,00</w:t>
            </w:r>
          </w:p>
        </w:tc>
      </w:tr>
      <w:tr w:rsidR="00D9327E" w:rsidTr="00D9327E">
        <w:trPr>
          <w:trHeight w:val="43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535 000,00</w:t>
            </w:r>
          </w:p>
        </w:tc>
      </w:tr>
      <w:tr w:rsidR="00D9327E" w:rsidTr="00D9327E">
        <w:trPr>
          <w:trHeight w:val="6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535 000,00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535 000,00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4 262 230,00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4 262 230,00</w:t>
            </w:r>
          </w:p>
        </w:tc>
      </w:tr>
      <w:tr w:rsidR="00D9327E" w:rsidTr="00D9327E">
        <w:trPr>
          <w:trHeight w:val="58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4 262 230,00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4 262 230,00</w:t>
            </w:r>
          </w:p>
        </w:tc>
      </w:tr>
      <w:tr w:rsidR="00D9327E" w:rsidTr="00D9327E">
        <w:trPr>
          <w:trHeight w:val="12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1 001 000,00</w:t>
            </w:r>
          </w:p>
        </w:tc>
      </w:tr>
      <w:tr w:rsidR="00D9327E" w:rsidTr="00D9327E">
        <w:trPr>
          <w:trHeight w:val="12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1 001 000,00</w:t>
            </w:r>
          </w:p>
        </w:tc>
      </w:tr>
      <w:tr w:rsidR="00D9327E" w:rsidTr="00D9327E">
        <w:trPr>
          <w:trHeight w:val="12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1 001 000,00</w:t>
            </w:r>
          </w:p>
        </w:tc>
      </w:tr>
      <w:tr w:rsidR="00D9327E" w:rsidTr="00D9327E">
        <w:trPr>
          <w:trHeight w:val="12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9113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1 001 000,00</w:t>
            </w:r>
          </w:p>
        </w:tc>
      </w:tr>
      <w:tr w:rsidR="00D9327E" w:rsidTr="00D9327E">
        <w:trPr>
          <w:trHeight w:val="56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3 614,63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82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7514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бюджетам на выполнение передаваемых полномочий по созданию и обеспечению деятельности административных комиссий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106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184 367,00</w:t>
            </w:r>
          </w:p>
        </w:tc>
      </w:tr>
      <w:tr w:rsidR="00D9327E" w:rsidTr="00D9327E">
        <w:trPr>
          <w:trHeight w:val="10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118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бюджетам муниципальных районов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184 367,00</w:t>
            </w:r>
          </w:p>
        </w:tc>
      </w:tr>
      <w:tr w:rsidR="00D9327E" w:rsidTr="00D9327E">
        <w:trPr>
          <w:trHeight w:val="44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межбюджетные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трансферты</w:t>
            </w:r>
            <w:proofErr w:type="spellEnd"/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11 725 822,00</w:t>
            </w:r>
          </w:p>
        </w:tc>
      </w:tr>
      <w:tr w:rsidR="00D9327E" w:rsidTr="00D9327E">
        <w:trPr>
          <w:trHeight w:val="10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11 725 822,00</w:t>
            </w:r>
          </w:p>
        </w:tc>
      </w:tr>
      <w:tr w:rsidR="00D9327E" w:rsidTr="00D9327E">
        <w:trPr>
          <w:trHeight w:val="6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11 627 822,00</w:t>
            </w:r>
          </w:p>
        </w:tc>
      </w:tr>
      <w:tr w:rsidR="00D9327E" w:rsidTr="00D9327E">
        <w:trPr>
          <w:trHeight w:val="182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49</w:t>
            </w: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7412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98 000,00</w:t>
            </w:r>
          </w:p>
        </w:tc>
      </w:tr>
      <w:tr w:rsidR="00D9327E" w:rsidTr="00D9327E">
        <w:trPr>
          <w:trHeight w:val="536"/>
        </w:trPr>
        <w:tc>
          <w:tcPr>
            <w:tcW w:w="126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18 555 242,59</w:t>
            </w:r>
          </w:p>
        </w:tc>
      </w:tr>
    </w:tbl>
    <w:p w:rsidR="00D9327E" w:rsidRDefault="00D9327E" w:rsidP="00D9327E"/>
    <w:p w:rsidR="00D9327E" w:rsidRDefault="00D9327E" w:rsidP="00D9327E"/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4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1D255C">
        <w:rPr>
          <w:lang w:val="ru-RU"/>
        </w:rPr>
        <w:t>12</w:t>
      </w:r>
      <w:r>
        <w:rPr>
          <w:lang w:val="ru-RU"/>
        </w:rPr>
        <w:t>.</w:t>
      </w:r>
      <w:r w:rsidR="00D9327E">
        <w:rPr>
          <w:lang w:val="ru-RU"/>
        </w:rPr>
        <w:t>0</w:t>
      </w:r>
      <w:r w:rsidR="001D255C">
        <w:rPr>
          <w:lang w:val="ru-RU"/>
        </w:rPr>
        <w:t>3</w:t>
      </w:r>
      <w:r>
        <w:rPr>
          <w:lang w:val="ru-RU"/>
        </w:rPr>
        <w:t>.</w:t>
      </w:r>
      <w:r w:rsidR="00D05C71">
        <w:rPr>
          <w:lang w:val="ru-RU"/>
        </w:rPr>
        <w:t>2</w:t>
      </w:r>
      <w:r>
        <w:rPr>
          <w:lang w:val="ru-RU"/>
        </w:rPr>
        <w:t>0</w:t>
      </w:r>
      <w:r w:rsidR="00D9327E">
        <w:rPr>
          <w:lang w:val="ru-RU"/>
        </w:rPr>
        <w:t>25</w:t>
      </w:r>
      <w:r>
        <w:rPr>
          <w:lang w:val="ru-RU"/>
        </w:rPr>
        <w:t xml:space="preserve"> № </w:t>
      </w:r>
      <w:r w:rsidR="00D05C71">
        <w:rPr>
          <w:lang w:val="ru-RU"/>
        </w:rPr>
        <w:t>3</w:t>
      </w:r>
      <w:r w:rsidR="00D9327E">
        <w:rPr>
          <w:lang w:val="ru-RU"/>
        </w:rPr>
        <w:t>7</w:t>
      </w:r>
      <w:r>
        <w:rPr>
          <w:lang w:val="ru-RU"/>
        </w:rPr>
        <w:t>-</w:t>
      </w:r>
      <w:r w:rsidR="001D255C">
        <w:rPr>
          <w:lang w:val="ru-RU"/>
        </w:rPr>
        <w:t>221</w:t>
      </w:r>
      <w:r>
        <w:rPr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tbl>
      <w:tblPr>
        <w:tblW w:w="1456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64"/>
        <w:gridCol w:w="9803"/>
        <w:gridCol w:w="1256"/>
        <w:gridCol w:w="953"/>
        <w:gridCol w:w="1569"/>
        <w:gridCol w:w="219"/>
      </w:tblGrid>
      <w:tr w:rsidR="00D9327E" w:rsidRPr="008267BA" w:rsidTr="00D9327E">
        <w:trPr>
          <w:trHeight w:val="641"/>
        </w:trPr>
        <w:tc>
          <w:tcPr>
            <w:tcW w:w="14345" w:type="dxa"/>
            <w:gridSpan w:val="5"/>
            <w:vAlign w:val="center"/>
          </w:tcPr>
          <w:p w:rsid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 бюджетной классификации </w:t>
            </w:r>
          </w:p>
          <w:p w:rsidR="00D9327E" w:rsidRP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расходов бюджетов</w:t>
            </w:r>
            <w:r w:rsid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</w:t>
            </w: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Российской Федерации на 2025 год</w:t>
            </w:r>
          </w:p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219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</w:tr>
      <w:tr w:rsidR="00D9327E" w:rsidRPr="00D9327E" w:rsidTr="00D9327E"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 xml:space="preserve">№ </w:t>
            </w:r>
            <w:r w:rsidRPr="00D9327E">
              <w:rPr>
                <w:b/>
              </w:rPr>
              <w:t>п/п</w:t>
            </w:r>
          </w:p>
        </w:tc>
        <w:tc>
          <w:tcPr>
            <w:tcW w:w="12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КБК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 xml:space="preserve">2025 </w:t>
            </w:r>
            <w:proofErr w:type="spellStart"/>
            <w:r w:rsidRPr="00D9327E">
              <w:rPr>
                <w:b/>
              </w:rPr>
              <w:t>год</w:t>
            </w:r>
            <w:proofErr w:type="spellEnd"/>
          </w:p>
        </w:tc>
      </w:tr>
      <w:tr w:rsidR="00D9327E" w:rsidRPr="00D9327E" w:rsidTr="00D9327E"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</w:pP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proofErr w:type="spellStart"/>
            <w:r w:rsidRPr="00D9327E">
              <w:rPr>
                <w:b/>
              </w:rPr>
              <w:t>Наименование</w:t>
            </w:r>
            <w:proofErr w:type="spellEnd"/>
            <w:r w:rsidRPr="00D9327E">
              <w:rPr>
                <w:b/>
              </w:rPr>
              <w:t xml:space="preserve"> КФСР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proofErr w:type="spellStart"/>
            <w:r w:rsidRPr="00D9327E">
              <w:rPr>
                <w:b/>
              </w:rPr>
              <w:t>Раздел</w:t>
            </w:r>
            <w:proofErr w:type="spellEnd"/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proofErr w:type="spellStart"/>
            <w:r w:rsidRPr="00D9327E">
              <w:rPr>
                <w:b/>
              </w:rPr>
              <w:t>Подраздел</w:t>
            </w:r>
            <w:proofErr w:type="spellEnd"/>
          </w:p>
        </w:tc>
        <w:tc>
          <w:tcPr>
            <w:tcW w:w="17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</w:pP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1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4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1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</w:pPr>
            <w:r w:rsidRPr="00D9327E">
              <w:rPr>
                <w:b/>
              </w:rPr>
              <w:t>ВСЕГО: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</w:rPr>
              <w:t>18 725 361,05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2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D9327E">
              <w:rPr>
                <w:b/>
                <w:i/>
                <w:lang w:val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9 682 626,63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3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Другие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общегосударственные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вопросы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1 032 907,00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4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Резервные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фонды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11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10 000,00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5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04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6 025 989,63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6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02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1 348 865,00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7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1 264 865,00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8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D9327E">
              <w:rPr>
                <w:b/>
                <w:i/>
                <w:lang w:val="ru-RU"/>
              </w:rPr>
              <w:t>Национальная безопасность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184 367,00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9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Мобилизационная</w:t>
            </w:r>
            <w:proofErr w:type="spellEnd"/>
            <w:r w:rsidRPr="00D9327E">
              <w:t xml:space="preserve"> и </w:t>
            </w:r>
            <w:proofErr w:type="spellStart"/>
            <w:r w:rsidRPr="00D9327E">
              <w:t>вневойсковая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подготовка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184 367,00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10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  <w:rPr>
                <w:lang w:val="ru-RU"/>
              </w:rPr>
            </w:pPr>
            <w:r w:rsidRPr="00D9327E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2 273 048,00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11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14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5 000,00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12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10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2 268 048,00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13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2 013 545,02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14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Дорожное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хозяйство</w:t>
            </w:r>
            <w:proofErr w:type="spellEnd"/>
            <w:r w:rsidRPr="00D9327E">
              <w:t xml:space="preserve"> (</w:t>
            </w:r>
            <w:proofErr w:type="spellStart"/>
            <w:r w:rsidRPr="00D9327E">
              <w:t>дорожные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фонды</w:t>
            </w:r>
            <w:proofErr w:type="spellEnd"/>
            <w:r w:rsidRPr="00D9327E">
              <w:t>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04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09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2 013 545,02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15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537 695,45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lastRenderedPageBreak/>
              <w:t>16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Благоустройство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05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537 695,45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17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ОБРАЗОВАНИЕ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181 120,17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18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Молодежная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политика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07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07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181 120,17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19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3 852 958,78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20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Культура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08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3 852 958,78</w:t>
            </w:r>
          </w:p>
        </w:tc>
      </w:tr>
    </w:tbl>
    <w:p w:rsidR="00AD0BC3" w:rsidRPr="00D9327E" w:rsidRDefault="00AD0BC3" w:rsidP="00AD0BC3">
      <w:pPr>
        <w:rPr>
          <w:lang w:val="ru-RU"/>
        </w:rPr>
      </w:pPr>
    </w:p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Pr="00AD0BC3" w:rsidRDefault="00AD0BC3" w:rsidP="00AD0BC3">
      <w:pPr>
        <w:rPr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>5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1D255C">
        <w:rPr>
          <w:lang w:val="ru-RU"/>
        </w:rPr>
        <w:t>12</w:t>
      </w:r>
      <w:r>
        <w:rPr>
          <w:lang w:val="ru-RU"/>
        </w:rPr>
        <w:t>.</w:t>
      </w:r>
      <w:r w:rsidR="00D9327E">
        <w:rPr>
          <w:lang w:val="ru-RU"/>
        </w:rPr>
        <w:t>0</w:t>
      </w:r>
      <w:r w:rsidR="001D255C">
        <w:rPr>
          <w:lang w:val="ru-RU"/>
        </w:rPr>
        <w:t>3</w:t>
      </w:r>
      <w:r>
        <w:rPr>
          <w:lang w:val="ru-RU"/>
        </w:rPr>
        <w:t>.</w:t>
      </w:r>
      <w:r w:rsidR="00D05C71">
        <w:rPr>
          <w:lang w:val="ru-RU"/>
        </w:rPr>
        <w:t>2</w:t>
      </w:r>
      <w:r>
        <w:rPr>
          <w:lang w:val="ru-RU"/>
        </w:rPr>
        <w:t>0</w:t>
      </w:r>
      <w:r w:rsidR="00D05C71">
        <w:rPr>
          <w:lang w:val="ru-RU"/>
        </w:rPr>
        <w:t>2</w:t>
      </w:r>
      <w:r w:rsidR="00D9327E">
        <w:rPr>
          <w:lang w:val="ru-RU"/>
        </w:rPr>
        <w:t>5</w:t>
      </w:r>
      <w:r>
        <w:rPr>
          <w:lang w:val="ru-RU"/>
        </w:rPr>
        <w:t xml:space="preserve"> № </w:t>
      </w:r>
      <w:r w:rsidR="00D05C71">
        <w:rPr>
          <w:lang w:val="ru-RU"/>
        </w:rPr>
        <w:t>3</w:t>
      </w:r>
      <w:r w:rsidR="00D9327E">
        <w:rPr>
          <w:lang w:val="ru-RU"/>
        </w:rPr>
        <w:t>7</w:t>
      </w:r>
      <w:r>
        <w:rPr>
          <w:lang w:val="ru-RU"/>
        </w:rPr>
        <w:t>-</w:t>
      </w:r>
      <w:r w:rsidR="001D255C">
        <w:rPr>
          <w:lang w:val="ru-RU"/>
        </w:rPr>
        <w:t>221</w:t>
      </w:r>
      <w:r>
        <w:rPr>
          <w:lang w:val="ru-RU"/>
        </w:rPr>
        <w:t>р</w:t>
      </w:r>
    </w:p>
    <w:tbl>
      <w:tblPr>
        <w:tblW w:w="1456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69"/>
        <w:gridCol w:w="535"/>
        <w:gridCol w:w="6174"/>
        <w:gridCol w:w="380"/>
        <w:gridCol w:w="585"/>
        <w:gridCol w:w="205"/>
        <w:gridCol w:w="927"/>
        <w:gridCol w:w="97"/>
        <w:gridCol w:w="977"/>
        <w:gridCol w:w="29"/>
        <w:gridCol w:w="1511"/>
        <w:gridCol w:w="164"/>
        <w:gridCol w:w="505"/>
        <w:gridCol w:w="285"/>
        <w:gridCol w:w="1445"/>
        <w:gridCol w:w="76"/>
      </w:tblGrid>
      <w:tr w:rsidR="00D9327E" w:rsidRPr="008267BA" w:rsidTr="00D9327E">
        <w:trPr>
          <w:trHeight w:val="671"/>
        </w:trPr>
        <w:tc>
          <w:tcPr>
            <w:tcW w:w="14488" w:type="dxa"/>
            <w:gridSpan w:val="15"/>
            <w:vAlign w:val="center"/>
          </w:tcPr>
          <w:p w:rsidR="00D9327E" w:rsidRP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Ведомственная структура расходов бюджета Балахтонского сельсовета на 2025 год</w:t>
            </w:r>
          </w:p>
        </w:tc>
        <w:tc>
          <w:tcPr>
            <w:tcW w:w="76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</w:tr>
      <w:tr w:rsidR="00D9327E" w:rsidRPr="008267BA" w:rsidTr="00D9327E">
        <w:trPr>
          <w:trHeight w:val="311"/>
        </w:trPr>
        <w:tc>
          <w:tcPr>
            <w:tcW w:w="669" w:type="dxa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089" w:type="dxa"/>
            <w:gridSpan w:val="3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511" w:type="dxa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6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</w:tr>
      <w:tr w:rsidR="00D9327E" w:rsidTr="00D9327E">
        <w:tc>
          <w:tcPr>
            <w:tcW w:w="12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56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D9327E" w:rsidTr="00D9327E">
        <w:tc>
          <w:tcPr>
            <w:tcW w:w="12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</w:pPr>
          </w:p>
        </w:tc>
        <w:tc>
          <w:tcPr>
            <w:tcW w:w="6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52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</w:pP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18 725 361,05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9 682 626,63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8110095030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Депутаты представительного органа муниципального </w:t>
            </w:r>
            <w:r w:rsidRPr="00FF6AB1">
              <w:rPr>
                <w:b/>
                <w:i/>
                <w:lang w:val="ru-RU"/>
              </w:rPr>
              <w:lastRenderedPageBreak/>
              <w:t>образования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6 025 989,63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6 022 375,00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6 022 375,00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20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5 469 095,00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23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457 852,00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Уплата налогов, сборов и иных платежей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850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95 428,00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31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9210075140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37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8100092800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870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Другие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общегосударственные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вопросы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F6AB1">
              <w:rPr>
                <w:b/>
                <w:i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0110092600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Мобилизационная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вневойсковая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подготовка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51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121 063,00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63 304,00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2 273 048,00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F6AB1">
              <w:rPr>
                <w:b/>
                <w:i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62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65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79 000,00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69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0140092630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proofErr w:type="gramStart"/>
            <w:r w:rsidRPr="00FF6AB1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73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01400S4120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"Компле</w:t>
            </w:r>
            <w:r>
              <w:rPr>
                <w:b/>
                <w:i/>
                <w:lang w:val="ru-RU"/>
              </w:rPr>
              <w:t>к</w:t>
            </w:r>
            <w:r w:rsidRPr="00FF6AB1">
              <w:rPr>
                <w:b/>
                <w:i/>
                <w:lang w:val="ru-RU"/>
              </w:rPr>
              <w:t>сные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80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0150092640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Дорожное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хозяйство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дорожные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Подпрограмма "Модернизация, развитие и содержание автомобильных дорог общего </w:t>
            </w:r>
            <w:r>
              <w:rPr>
                <w:b/>
                <w:i/>
                <w:lang w:val="ru-RU"/>
              </w:rPr>
              <w:t>пользования</w:t>
            </w:r>
            <w:r w:rsidRPr="00FF6AB1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Обеспечение деятельности в рамках подпрограммы "Модернизация, развитие и содержание автомобильных дорог общего </w:t>
            </w:r>
            <w:r>
              <w:rPr>
                <w:b/>
                <w:i/>
                <w:lang w:val="ru-RU"/>
              </w:rPr>
              <w:t>пользования</w:t>
            </w:r>
            <w:r w:rsidRPr="00FF6AB1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88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0120092610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Субсидии бюджетам муниципальных образований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92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012И59Д130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Благоустройство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100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0130092620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Молодежная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политика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107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0200092820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Культура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культуры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08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0200092810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3 852 958,78</w:t>
            </w:r>
          </w:p>
        </w:tc>
      </w:tr>
    </w:tbl>
    <w:p w:rsidR="00D9327E" w:rsidRDefault="00D9327E" w:rsidP="00D9327E"/>
    <w:p w:rsidR="00D9327E" w:rsidRDefault="00D9327E" w:rsidP="00D9327E"/>
    <w:p w:rsidR="00D9327E" w:rsidRDefault="00D9327E" w:rsidP="00D9327E"/>
    <w:p w:rsidR="00D9327E" w:rsidRDefault="00D9327E" w:rsidP="00D9327E"/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D9327E" w:rsidRPr="00FF6AB1" w:rsidRDefault="00D9327E" w:rsidP="00D9327E">
      <w:pPr>
        <w:rPr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>6</w:t>
      </w:r>
    </w:p>
    <w:p w:rsidR="00644788" w:rsidRDefault="00D05C71" w:rsidP="00AD0BC3">
      <w:pPr>
        <w:pStyle w:val="a4"/>
        <w:jc w:val="right"/>
        <w:rPr>
          <w:lang w:val="ru-RU"/>
        </w:rPr>
      </w:pPr>
      <w:r>
        <w:rPr>
          <w:lang w:val="ru-RU"/>
        </w:rPr>
        <w:t>к</w:t>
      </w:r>
      <w:r w:rsidR="00AD0BC3">
        <w:rPr>
          <w:lang w:val="ru-RU"/>
        </w:rPr>
        <w:t xml:space="preserve"> </w:t>
      </w:r>
      <w:r>
        <w:rPr>
          <w:lang w:val="ru-RU"/>
        </w:rPr>
        <w:t>Р</w:t>
      </w:r>
      <w:r w:rsidR="00AD0BC3">
        <w:rPr>
          <w:lang w:val="ru-RU"/>
        </w:rPr>
        <w:t>ешени</w:t>
      </w:r>
      <w:r>
        <w:rPr>
          <w:lang w:val="ru-RU"/>
        </w:rPr>
        <w:t>ю</w:t>
      </w:r>
      <w:r w:rsidR="00AD0BC3">
        <w:rPr>
          <w:lang w:val="ru-RU"/>
        </w:rPr>
        <w:t xml:space="preserve"> Балахтонского сельского Совета депутатов от </w:t>
      </w:r>
      <w:r w:rsidR="001D255C">
        <w:rPr>
          <w:lang w:val="ru-RU"/>
        </w:rPr>
        <w:t>12</w:t>
      </w:r>
      <w:r w:rsidR="00AD0BC3">
        <w:rPr>
          <w:lang w:val="ru-RU"/>
        </w:rPr>
        <w:t>.</w:t>
      </w:r>
      <w:r w:rsidR="00644788">
        <w:rPr>
          <w:lang w:val="ru-RU"/>
        </w:rPr>
        <w:t>0</w:t>
      </w:r>
      <w:r w:rsidR="001D255C">
        <w:rPr>
          <w:lang w:val="ru-RU"/>
        </w:rPr>
        <w:t>3</w:t>
      </w:r>
      <w:r w:rsidR="00AD0BC3">
        <w:rPr>
          <w:lang w:val="ru-RU"/>
        </w:rPr>
        <w:t>.</w:t>
      </w:r>
      <w:r>
        <w:rPr>
          <w:lang w:val="ru-RU"/>
        </w:rPr>
        <w:t>2</w:t>
      </w:r>
      <w:r w:rsidR="00AD0BC3">
        <w:rPr>
          <w:lang w:val="ru-RU"/>
        </w:rPr>
        <w:t>0</w:t>
      </w:r>
      <w:r>
        <w:rPr>
          <w:lang w:val="ru-RU"/>
        </w:rPr>
        <w:t>2</w:t>
      </w:r>
      <w:r w:rsidR="00644788">
        <w:rPr>
          <w:lang w:val="ru-RU"/>
        </w:rPr>
        <w:t>5</w:t>
      </w:r>
      <w:r w:rsidR="00AD0BC3">
        <w:rPr>
          <w:lang w:val="ru-RU"/>
        </w:rPr>
        <w:t xml:space="preserve"> № </w:t>
      </w:r>
      <w:r>
        <w:rPr>
          <w:lang w:val="ru-RU"/>
        </w:rPr>
        <w:t>3</w:t>
      </w:r>
      <w:r w:rsidR="00644788">
        <w:rPr>
          <w:lang w:val="ru-RU"/>
        </w:rPr>
        <w:t>7</w:t>
      </w:r>
      <w:r w:rsidR="00AD0BC3">
        <w:rPr>
          <w:lang w:val="ru-RU"/>
        </w:rPr>
        <w:t>-</w:t>
      </w:r>
      <w:r w:rsidR="001D255C">
        <w:rPr>
          <w:lang w:val="ru-RU"/>
        </w:rPr>
        <w:t>221</w:t>
      </w:r>
      <w:r w:rsidR="00AD0BC3">
        <w:rPr>
          <w:lang w:val="ru-RU"/>
        </w:rPr>
        <w:t>р</w:t>
      </w:r>
    </w:p>
    <w:p w:rsidR="00644788" w:rsidRDefault="00644788" w:rsidP="00AD0BC3">
      <w:pPr>
        <w:pStyle w:val="a4"/>
        <w:jc w:val="right"/>
        <w:rPr>
          <w:lang w:val="ru-RU"/>
        </w:rPr>
      </w:pPr>
    </w:p>
    <w:tbl>
      <w:tblPr>
        <w:tblW w:w="1459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56"/>
        <w:gridCol w:w="538"/>
        <w:gridCol w:w="360"/>
        <w:gridCol w:w="6407"/>
        <w:gridCol w:w="1488"/>
        <w:gridCol w:w="267"/>
        <w:gridCol w:w="1186"/>
        <w:gridCol w:w="44"/>
        <w:gridCol w:w="808"/>
        <w:gridCol w:w="289"/>
        <w:gridCol w:w="503"/>
        <w:gridCol w:w="600"/>
        <w:gridCol w:w="191"/>
        <w:gridCol w:w="1478"/>
        <w:gridCol w:w="76"/>
      </w:tblGrid>
      <w:tr w:rsidR="00644788" w:rsidRPr="008267BA" w:rsidTr="00D57D0E">
        <w:trPr>
          <w:trHeight w:val="656"/>
        </w:trPr>
        <w:tc>
          <w:tcPr>
            <w:tcW w:w="14544" w:type="dxa"/>
            <w:gridSpan w:val="14"/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Распределение бюджетных ассигнований по целевым статьям </w:t>
            </w:r>
          </w:p>
          <w:p w:rsidR="00644788" w:rsidRDefault="00644788" w:rsidP="00D57D0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(муниципальным программам Балахтонского сельсовета и непрограммным направлениям деятельности), </w:t>
            </w:r>
          </w:p>
          <w:p w:rsidR="00644788" w:rsidRPr="00644788" w:rsidRDefault="00644788" w:rsidP="00D57D0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группам и подгруппам видов расходов, разделам, подразделам классификации расходов бюджета на 2025 год</w:t>
            </w:r>
          </w:p>
        </w:tc>
        <w:tc>
          <w:tcPr>
            <w:tcW w:w="45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</w:tr>
      <w:tr w:rsidR="00644788" w:rsidRPr="008267BA" w:rsidTr="00D57D0E">
        <w:trPr>
          <w:trHeight w:val="311"/>
        </w:trPr>
        <w:tc>
          <w:tcPr>
            <w:tcW w:w="356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539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8272" w:type="dxa"/>
            <w:gridSpan w:val="3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810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45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</w:tr>
      <w:tr w:rsidR="00644788" w:rsidTr="00D57D0E">
        <w:tc>
          <w:tcPr>
            <w:tcW w:w="12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53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Текущий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644788" w:rsidTr="00D57D0E">
        <w:tc>
          <w:tcPr>
            <w:tcW w:w="125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</w:pPr>
          </w:p>
        </w:tc>
        <w:tc>
          <w:tcPr>
            <w:tcW w:w="6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5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</w:pP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18 725 361,05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5 857 195,47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0110092600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Подпрограмма "Модернизация, развитие и содержание </w:t>
            </w:r>
            <w:r w:rsidRPr="00FF6AB1">
              <w:rPr>
                <w:b/>
                <w:i/>
                <w:lang w:val="ru-RU"/>
              </w:rPr>
              <w:lastRenderedPageBreak/>
              <w:t>автомобильных дорог общего пользов</w:t>
            </w:r>
            <w:r>
              <w:rPr>
                <w:b/>
                <w:i/>
                <w:lang w:val="ru-RU"/>
              </w:rPr>
              <w:t>а</w:t>
            </w:r>
            <w:r w:rsidRPr="00FF6AB1">
              <w:rPr>
                <w:b/>
                <w:i/>
                <w:lang w:val="ru-RU"/>
              </w:rPr>
              <w:t>ния местного значения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0120000000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"Модернизация, развитие и содержание автомобильных дорог общего пользов</w:t>
            </w:r>
            <w:r>
              <w:rPr>
                <w:b/>
                <w:i/>
                <w:lang w:val="ru-RU"/>
              </w:rPr>
              <w:t>а</w:t>
            </w:r>
            <w:r w:rsidRPr="00FF6AB1">
              <w:rPr>
                <w:b/>
                <w:i/>
                <w:lang w:val="ru-RU"/>
              </w:rPr>
              <w:t>ния местного значения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0120092610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Субсидии бюджетам муниципальных образований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19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012И59Д130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</w:t>
            </w:r>
            <w:r w:rsidRPr="00FF6AB1">
              <w:rPr>
                <w:b/>
                <w:i/>
                <w:lang w:val="ru-RU"/>
              </w:rPr>
              <w:lastRenderedPageBreak/>
              <w:t>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25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0130092620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31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35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40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0140092630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proofErr w:type="gramStart"/>
            <w:r w:rsidRPr="00FF6AB1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45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01400S4120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0150092640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4 034 078,95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культуры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0200092810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08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62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Молодежная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0200092820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644788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</w:t>
            </w:r>
            <w:proofErr w:type="spellEnd"/>
            <w:r>
              <w:rPr>
                <w:b/>
                <w:i/>
                <w:lang w:val="ru-RU"/>
              </w:rPr>
              <w:t>м</w:t>
            </w:r>
            <w:proofErr w:type="spellStart"/>
            <w:r>
              <w:rPr>
                <w:b/>
                <w:i/>
              </w:rPr>
              <w:t>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8 646 105,00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68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8100092800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870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6 022 375,00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73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77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Уплата налогов, сборов и иных платежей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850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86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Расходы на выплаты персоналу государственных </w:t>
            </w:r>
            <w:r w:rsidRPr="00FF6AB1">
              <w:rPr>
                <w:b/>
                <w:i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9210075140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</w:tbl>
    <w:p w:rsidR="00644788" w:rsidRDefault="00644788" w:rsidP="00644788"/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sectPr w:rsidR="00644788" w:rsidSect="00AD0BC3">
      <w:pgSz w:w="16838" w:h="11906" w:orient="landscape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962"/>
    <w:multiLevelType w:val="multilevel"/>
    <w:tmpl w:val="1418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F4CD7"/>
    <w:multiLevelType w:val="multilevel"/>
    <w:tmpl w:val="50A8D500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71D66D75"/>
    <w:multiLevelType w:val="multilevel"/>
    <w:tmpl w:val="E70ECA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232" w:hanging="1800"/>
      </w:pPr>
      <w:rPr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08"/>
  <w:autoHyphenation/>
  <w:drawingGridHorizontalSpacing w:val="120"/>
  <w:displayHorizontalDrawingGridEvery w:val="2"/>
  <w:characterSpacingControl w:val="doNotCompress"/>
  <w:compat/>
  <w:rsids>
    <w:rsidRoot w:val="000A49D4"/>
    <w:rsid w:val="000A49D4"/>
    <w:rsid w:val="000E56E6"/>
    <w:rsid w:val="001D15FA"/>
    <w:rsid w:val="001D255C"/>
    <w:rsid w:val="00203965"/>
    <w:rsid w:val="00277707"/>
    <w:rsid w:val="00323D78"/>
    <w:rsid w:val="004F17A3"/>
    <w:rsid w:val="005F30C7"/>
    <w:rsid w:val="00644788"/>
    <w:rsid w:val="006722D1"/>
    <w:rsid w:val="008267BA"/>
    <w:rsid w:val="008629A9"/>
    <w:rsid w:val="008A407B"/>
    <w:rsid w:val="00AD0BC3"/>
    <w:rsid w:val="00AD1DC7"/>
    <w:rsid w:val="00BF0E5F"/>
    <w:rsid w:val="00C617C3"/>
    <w:rsid w:val="00C76E9B"/>
    <w:rsid w:val="00C8068A"/>
    <w:rsid w:val="00CB40C1"/>
    <w:rsid w:val="00D05C71"/>
    <w:rsid w:val="00D212EA"/>
    <w:rsid w:val="00D9327E"/>
    <w:rsid w:val="00E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D4"/>
    <w:pPr>
      <w:overflowPunct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4">
    <w:name w:val="Заголовок 4 Знак"/>
    <w:basedOn w:val="a0"/>
    <w:qFormat/>
    <w:rsid w:val="000A49D4"/>
    <w:rPr>
      <w:rFonts w:eastAsia="Times New Roman"/>
      <w:b/>
      <w:bCs/>
      <w:szCs w:val="22"/>
      <w:lang w:eastAsia="ru-RU"/>
    </w:rPr>
  </w:style>
  <w:style w:type="paragraph" w:customStyle="1" w:styleId="a3">
    <w:name w:val="Заголовок"/>
    <w:basedOn w:val="a"/>
    <w:next w:val="a4"/>
    <w:qFormat/>
    <w:rsid w:val="000A49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0A49D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D0BC3"/>
    <w:rPr>
      <w:rFonts w:eastAsia="Times New Roman"/>
      <w:sz w:val="24"/>
      <w:lang w:val="en-US"/>
    </w:rPr>
  </w:style>
  <w:style w:type="paragraph" w:styleId="a6">
    <w:name w:val="List"/>
    <w:basedOn w:val="a4"/>
    <w:rsid w:val="000A49D4"/>
    <w:rPr>
      <w:rFonts w:cs="Arial"/>
    </w:rPr>
  </w:style>
  <w:style w:type="paragraph" w:customStyle="1" w:styleId="Caption">
    <w:name w:val="Caption"/>
    <w:basedOn w:val="a"/>
    <w:qFormat/>
    <w:rsid w:val="000A49D4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A49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A49D4"/>
    <w:pPr>
      <w:widowControl w:val="0"/>
      <w:overflowPunct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7">
    <w:name w:val="p7"/>
    <w:basedOn w:val="a"/>
    <w:qFormat/>
    <w:rsid w:val="000A49D4"/>
    <w:pPr>
      <w:spacing w:before="280" w:after="280"/>
    </w:pPr>
    <w:rPr>
      <w:lang w:val="ru-RU" w:eastAsia="ru-RU"/>
    </w:rPr>
  </w:style>
  <w:style w:type="paragraph" w:customStyle="1" w:styleId="a8">
    <w:name w:val="Содержимое таблицы"/>
    <w:basedOn w:val="a"/>
    <w:qFormat/>
    <w:rsid w:val="000A49D4"/>
    <w:pPr>
      <w:suppressLineNumbers/>
    </w:pPr>
  </w:style>
  <w:style w:type="paragraph" w:styleId="a9">
    <w:name w:val="List Paragraph"/>
    <w:basedOn w:val="a"/>
    <w:qFormat/>
    <w:rsid w:val="000A49D4"/>
    <w:pPr>
      <w:ind w:left="720"/>
      <w:contextualSpacing/>
    </w:pPr>
    <w:rPr>
      <w:szCs w:val="21"/>
    </w:rPr>
  </w:style>
  <w:style w:type="paragraph" w:customStyle="1" w:styleId="41">
    <w:name w:val="Заголовок 41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Standard">
    <w:name w:val="Standard"/>
    <w:rsid w:val="00D212EA"/>
    <w:pPr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Совет</cp:lastModifiedBy>
  <cp:revision>71</cp:revision>
  <cp:lastPrinted>2024-12-24T07:10:00Z</cp:lastPrinted>
  <dcterms:created xsi:type="dcterms:W3CDTF">2018-11-08T07:08:00Z</dcterms:created>
  <dcterms:modified xsi:type="dcterms:W3CDTF">2025-03-14T01:53:00Z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