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0"/>
        </w:numPr>
        <w:ind/>
        <w:jc w:val="center"/>
        <w:outlineLvl w:val="0"/>
        <w:rPr>
          <w:rFonts w:ascii="Arial" w:hAnsi="Arial"/>
          <w:caps w:val="1"/>
        </w:rPr>
      </w:pPr>
      <w:r>
        <w:rPr>
          <w:rFonts w:ascii="Arial" w:hAnsi="Arial"/>
          <w:caps w:val="1"/>
          <w:sz w:val="36"/>
        </w:rPr>
        <w:t>Администрация Балахтонского сельсовета</w:t>
      </w:r>
    </w:p>
    <w:p w14:paraId="02000000">
      <w:pPr>
        <w:pStyle w:val="Style_1"/>
        <w:numPr>
          <w:ilvl w:val="0"/>
          <w:numId w:val="0"/>
        </w:numPr>
        <w:ind/>
        <w:jc w:val="center"/>
        <w:outlineLvl w:val="0"/>
        <w:rPr>
          <w:rFonts w:ascii="Arial" w:hAnsi="Arial"/>
          <w:caps w:val="1"/>
        </w:rPr>
      </w:pPr>
      <w:r>
        <w:rPr>
          <w:rFonts w:ascii="Arial" w:hAnsi="Arial"/>
          <w:caps w:val="1"/>
          <w:sz w:val="36"/>
        </w:rPr>
        <w:t xml:space="preserve">Козульского района </w:t>
      </w:r>
    </w:p>
    <w:p w14:paraId="03000000">
      <w:pPr>
        <w:pStyle w:val="Style_1"/>
        <w:numPr>
          <w:ilvl w:val="0"/>
          <w:numId w:val="0"/>
        </w:numPr>
        <w:ind/>
        <w:jc w:val="center"/>
        <w:outlineLvl w:val="0"/>
        <w:rPr>
          <w:rFonts w:ascii="Arial" w:hAnsi="Arial"/>
          <w:caps w:val="1"/>
        </w:rPr>
      </w:pPr>
      <w:r>
        <w:rPr>
          <w:rFonts w:ascii="Arial" w:hAnsi="Arial"/>
          <w:caps w:val="1"/>
          <w:sz w:val="36"/>
        </w:rPr>
        <w:t>Красноярского края</w:t>
      </w:r>
    </w:p>
    <w:p w14:paraId="04000000">
      <w:pPr>
        <w:pStyle w:val="Style_2"/>
        <w:rPr>
          <w:rFonts w:ascii="Arial" w:hAnsi="Arial"/>
        </w:rPr>
      </w:pPr>
    </w:p>
    <w:p w14:paraId="05000000">
      <w:pPr>
        <w:pStyle w:val="Style_2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14:paraId="06000000">
      <w:pPr>
        <w:pStyle w:val="Style_1"/>
        <w:rPr>
          <w:rFonts w:ascii="Arial" w:hAnsi="Arial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282"/>
      </w:tblGrid>
      <w:tr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06.05.2024</w:t>
            </w: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2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22</w:t>
            </w:r>
          </w:p>
        </w:tc>
      </w:tr>
    </w:tbl>
    <w:p w14:paraId="0A000000">
      <w:pPr>
        <w:pStyle w:val="Style_1"/>
        <w:ind/>
        <w:jc w:val="center"/>
        <w:rPr>
          <w:rFonts w:ascii="Arial" w:hAnsi="Arial"/>
          <w:caps w:val="1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89"/>
      </w:tblGrid>
      <w:tr>
        <w:tc>
          <w:tcPr>
            <w:tcW w:type="dxa" w:w="96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tabs>
                <w:tab w:leader="none" w:pos="709" w:val="clear"/>
                <w:tab w:leader="none" w:pos="9390" w:val="left"/>
              </w:tabs>
              <w:spacing w:after="0" w:before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утверждении регламента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</w:t>
            </w:r>
          </w:p>
        </w:tc>
      </w:tr>
    </w:tbl>
    <w:p w14:paraId="0C000000">
      <w:pPr>
        <w:pStyle w:val="Style_4"/>
        <w:rPr>
          <w:rFonts w:ascii="Arial" w:hAnsi="Arial"/>
          <w:sz w:val="28"/>
        </w:rPr>
      </w:pPr>
    </w:p>
    <w:p w14:paraId="0D000000">
      <w:pPr>
        <w:pStyle w:val="Style_1"/>
        <w:spacing w:line="300" w:lineRule="atLeast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>
        <w:rPr>
          <w:rFonts w:ascii="Arial" w:hAnsi="Arial"/>
          <w:sz w:val="24"/>
          <w:highlight w:val="white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Arial" w:hAnsi="Arial"/>
          <w:sz w:val="24"/>
        </w:rPr>
        <w:t>», руководствуясь</w:t>
      </w:r>
      <w:r>
        <w:rPr>
          <w:rFonts w:ascii="Arial" w:hAnsi="Arial"/>
          <w:sz w:val="24"/>
        </w:rPr>
        <w:t xml:space="preserve"> Устав</w:t>
      </w:r>
      <w:r>
        <w:rPr>
          <w:rFonts w:ascii="Arial" w:hAnsi="Arial"/>
          <w:sz w:val="24"/>
        </w:rPr>
        <w:t>ом Балахтонского сельсовета</w:t>
      </w:r>
      <w:r>
        <w:rPr>
          <w:rFonts w:ascii="Arial" w:hAnsi="Arial"/>
          <w:sz w:val="24"/>
        </w:rPr>
        <w:t>, ПОСТАНОВЛЯЮ:</w:t>
      </w:r>
    </w:p>
    <w:p w14:paraId="0E000000">
      <w:pPr>
        <w:pStyle w:val="Style_5"/>
        <w:numPr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Регламент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штрафом по ним, согласно приложению.</w:t>
      </w:r>
    </w:p>
    <w:p w14:paraId="0F000000">
      <w:pPr>
        <w:pStyle w:val="Style_5"/>
        <w:numPr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Считать утратившим силу постановление администрации от 12</w:t>
      </w:r>
      <w:r>
        <w:rPr>
          <w:rFonts w:ascii="Arial" w:hAnsi="Arial"/>
          <w:sz w:val="24"/>
        </w:rPr>
        <w:t>.1</w:t>
      </w:r>
      <w:r>
        <w:rPr>
          <w:rFonts w:ascii="Arial" w:hAnsi="Arial"/>
          <w:sz w:val="24"/>
        </w:rPr>
        <w:t>0.2023 №35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10000000">
      <w:pPr>
        <w:pStyle w:val="Style_5"/>
        <w:spacing w:line="300" w:lineRule="atLeast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Постановление вступает в силу после его оф</w:t>
      </w:r>
      <w:r>
        <w:rPr>
          <w:rFonts w:ascii="Arial" w:hAnsi="Arial"/>
          <w:sz w:val="24"/>
        </w:rPr>
        <w:t>ициального опубликования, подлежит разме</w:t>
      </w:r>
      <w:r>
        <w:rPr>
          <w:rFonts w:ascii="Arial" w:hAnsi="Arial"/>
          <w:sz w:val="24"/>
        </w:rPr>
        <w:t>щению на официальном сайте администрации Балахтонского сельсовета Козульского района Красноярского края.</w:t>
      </w:r>
    </w:p>
    <w:p w14:paraId="11000000">
      <w:pPr>
        <w:pStyle w:val="Style_4"/>
        <w:ind w:firstLine="708" w:left="0"/>
        <w:jc w:val="both"/>
        <w:rPr>
          <w:rFonts w:ascii="Arial" w:hAnsi="Arial"/>
          <w:sz w:val="24"/>
        </w:rPr>
      </w:pPr>
    </w:p>
    <w:p w14:paraId="12000000">
      <w:pPr>
        <w:pStyle w:val="Style_4"/>
        <w:ind w:firstLine="708" w:left="0"/>
        <w:jc w:val="both"/>
        <w:rPr>
          <w:rFonts w:ascii="Arial" w:hAnsi="Arial"/>
          <w:sz w:val="24"/>
        </w:rPr>
      </w:pPr>
    </w:p>
    <w:tbl>
      <w:tblPr>
        <w:tblStyle w:val="Style_3"/>
        <w:tblInd w:type="dxa" w:w="4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225"/>
        <w:gridCol w:w="3690"/>
        <w:gridCol w:w="2729"/>
      </w:tblGrid>
      <w:tr>
        <w:tc>
          <w:tcPr>
            <w:tcW w:type="dxa" w:w="3225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pStyle w:val="Style_4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сельсовета</w:t>
            </w:r>
          </w:p>
        </w:tc>
        <w:tc>
          <w:tcPr>
            <w:tcW w:type="dxa" w:w="3690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6"/>
              <w:rPr>
                <w:rFonts w:ascii="Arial" w:hAnsi="Arial"/>
                <w:sz w:val="24"/>
              </w:rPr>
            </w:pPr>
          </w:p>
        </w:tc>
        <w:tc>
          <w:tcPr>
            <w:tcW w:type="dxa" w:w="2729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pStyle w:val="Style_4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В. А. Мецгер</w:t>
            </w:r>
          </w:p>
        </w:tc>
      </w:tr>
    </w:tbl>
    <w:p w14:paraId="16000000">
      <w:pPr>
        <w:pStyle w:val="Style_4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17000000">
      <w:pPr>
        <w:pStyle w:val="Style_4"/>
        <w:ind/>
        <w:jc w:val="both"/>
        <w:rPr>
          <w:rFonts w:ascii="Arial" w:hAnsi="Arial"/>
          <w:sz w:val="24"/>
        </w:rPr>
      </w:pPr>
    </w:p>
    <w:p w14:paraId="18000000">
      <w:pPr>
        <w:pStyle w:val="Style_4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19000000">
      <w:pPr>
        <w:pStyle w:val="Style_4"/>
        <w:spacing w:after="0" w:before="0"/>
        <w:ind/>
        <w:contextualSpacing w:val="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>
        <w:rPr>
          <w:rFonts w:ascii="Arial" w:hAnsi="Arial"/>
          <w:sz w:val="20"/>
        </w:rPr>
        <w:t>постановлению</w:t>
      </w:r>
    </w:p>
    <w:p w14:paraId="1A000000">
      <w:pPr>
        <w:pStyle w:val="Style_4"/>
        <w:spacing w:after="0" w:before="0"/>
        <w:ind/>
        <w:contextualSpacing w:val="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Администрации Балахтонского сельсовета</w:t>
      </w:r>
    </w:p>
    <w:p w14:paraId="1B000000">
      <w:pPr>
        <w:pStyle w:val="Style_4"/>
        <w:spacing w:after="0" w:before="0"/>
        <w:ind/>
        <w:contextualSpacing w:val="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от 06.05.2024 № </w:t>
      </w:r>
      <w:r>
        <w:rPr>
          <w:rFonts w:ascii="Arial" w:hAnsi="Arial"/>
          <w:sz w:val="20"/>
        </w:rPr>
        <w:t>22</w:t>
      </w:r>
    </w:p>
    <w:p w14:paraId="1C000000">
      <w:pPr>
        <w:pStyle w:val="Style_4"/>
        <w:widowControl w:val="0"/>
        <w:spacing w:after="0" w:before="0"/>
        <w:ind w:firstLine="709" w:left="0"/>
        <w:contextualSpacing w:val="1"/>
        <w:rPr>
          <w:rFonts w:ascii="Arial" w:hAnsi="Arial"/>
          <w:b w:val="1"/>
          <w:sz w:val="24"/>
        </w:rPr>
      </w:pPr>
    </w:p>
    <w:p w14:paraId="1D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Регламент</w:t>
      </w:r>
    </w:p>
    <w:p w14:paraId="1E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</w:t>
      </w:r>
    </w:p>
    <w:p w14:paraId="1F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b w:val="1"/>
          <w:sz w:val="24"/>
        </w:rPr>
      </w:pPr>
    </w:p>
    <w:p w14:paraId="20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bookmarkStart w:id="1" w:name="dfasglpnm8"/>
      <w:bookmarkEnd w:id="1"/>
      <w:r>
        <w:rPr>
          <w:rFonts w:ascii="Arial" w:hAnsi="Arial"/>
          <w:b w:val="1"/>
          <w:sz w:val="24"/>
        </w:rPr>
        <w:t>1. Общие положения</w:t>
      </w:r>
    </w:p>
    <w:p w14:paraId="21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" w:name="dfas0pe3zg"/>
      <w:bookmarkEnd w:id="2"/>
      <w:bookmarkStart w:id="3" w:name="dfas4te51e"/>
      <w:bookmarkEnd w:id="3"/>
      <w:r>
        <w:rPr>
          <w:rFonts w:ascii="Arial" w:hAnsi="Arial"/>
          <w:sz w:val="24"/>
        </w:rPr>
        <w:t xml:space="preserve">l.l. Настоящий Регламент устанавливает порядок реализации администрацией </w:t>
      </w:r>
      <w:r>
        <w:rPr>
          <w:rFonts w:ascii="Arial" w:hAnsi="Arial"/>
          <w:sz w:val="24"/>
        </w:rPr>
        <w:t>Балахтонского сельсовета</w:t>
      </w:r>
      <w:r>
        <w:rPr>
          <w:rFonts w:ascii="Arial" w:hAnsi="Arial"/>
          <w:sz w:val="24"/>
        </w:rPr>
        <w:t xml:space="preserve"> полномочий главного администратора (администратора) доходов бюджета по взысканию дебиторской задолженности по платежам в местный и краевой бюджет, пеням и штрафам по ним, являющимся источниками формирования доходов бюджета,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 w14:paraId="22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4" w:name="dfas20wnde"/>
      <w:bookmarkEnd w:id="4"/>
      <w:r>
        <w:rPr>
          <w:rFonts w:ascii="Arial" w:hAnsi="Arial"/>
          <w:sz w:val="24"/>
        </w:rPr>
        <w:t>1</w:t>
      </w:r>
      <w:bookmarkStart w:id="5" w:name="dfasbzfumn"/>
      <w:bookmarkEnd w:id="5"/>
      <w:r>
        <w:rPr>
          <w:rFonts w:ascii="Arial" w:hAnsi="Arial"/>
          <w:sz w:val="24"/>
        </w:rPr>
        <w:t xml:space="preserve">.2.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тветственными за работу с дебиторской задолженностью по доходам, являются:</w:t>
      </w:r>
    </w:p>
    <w:p w14:paraId="23000000">
      <w:pPr>
        <w:pStyle w:val="Style_1"/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Глава сельсовета, заместитель главы администрации сельсовета  </w:t>
      </w:r>
      <w:r>
        <w:rPr>
          <w:rFonts w:ascii="Arial" w:hAnsi="Arial"/>
          <w:color w:val="000000"/>
          <w:sz w:val="24"/>
        </w:rPr>
        <w:t>являющийся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ответственн</w:t>
      </w:r>
      <w:r>
        <w:rPr>
          <w:rFonts w:ascii="Arial" w:hAnsi="Arial"/>
          <w:color w:val="000000"/>
          <w:sz w:val="24"/>
        </w:rPr>
        <w:t>ым</w:t>
      </w:r>
      <w:r>
        <w:rPr>
          <w:rFonts w:ascii="Arial" w:hAnsi="Arial"/>
          <w:color w:val="000000"/>
          <w:sz w:val="24"/>
        </w:rPr>
        <w:t xml:space="preserve"> секретар</w:t>
      </w:r>
      <w:r>
        <w:rPr>
          <w:rFonts w:ascii="Arial" w:hAnsi="Arial"/>
          <w:color w:val="000000"/>
          <w:sz w:val="24"/>
        </w:rPr>
        <w:t>ем</w:t>
      </w:r>
      <w:r>
        <w:rPr>
          <w:rFonts w:ascii="Arial" w:hAnsi="Arial"/>
          <w:color w:val="000000"/>
          <w:sz w:val="24"/>
        </w:rPr>
        <w:t xml:space="preserve"> административной комиссии и </w:t>
      </w:r>
      <w:r>
        <w:rPr>
          <w:rFonts w:ascii="Arial" w:hAnsi="Arial"/>
          <w:sz w:val="24"/>
        </w:rPr>
        <w:t>главный бухгалтер</w:t>
      </w:r>
      <w:r>
        <w:rPr>
          <w:rFonts w:ascii="Arial" w:hAnsi="Arial"/>
          <w:sz w:val="24"/>
          <w:highlight w:val="white"/>
        </w:rPr>
        <w:t>;</w:t>
      </w:r>
    </w:p>
    <w:p w14:paraId="24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6" w:name="dfasfcfqiy"/>
      <w:bookmarkEnd w:id="6"/>
      <w:r>
        <w:rPr>
          <w:rFonts w:ascii="Arial" w:hAnsi="Arial"/>
          <w:sz w:val="24"/>
        </w:rPr>
        <w:t>1</w:t>
      </w:r>
      <w:bookmarkStart w:id="7" w:name="dfasmcuqcg"/>
      <w:bookmarkEnd w:id="7"/>
      <w:r>
        <w:rPr>
          <w:rFonts w:ascii="Arial" w:hAnsi="Arial"/>
          <w:sz w:val="24"/>
        </w:rPr>
        <w:t xml:space="preserve">.3. При ведении бюджетного учета денежных взысканий (штрафов) </w:t>
      </w:r>
      <w:r>
        <w:rPr>
          <w:rFonts w:ascii="Arial" w:hAnsi="Arial"/>
          <w:sz w:val="24"/>
        </w:rPr>
        <w:t xml:space="preserve">Администрация Балахтонского сельсовета </w:t>
      </w:r>
      <w:r>
        <w:rPr>
          <w:rFonts w:ascii="Arial" w:hAnsi="Arial"/>
          <w:sz w:val="24"/>
        </w:rPr>
        <w:t>применяет унифицированные формы электронных документов бухгалтерского учета, утвержденные приказом Минфина России </w:t>
      </w:r>
      <w:r>
        <w:rPr>
          <w:rFonts w:ascii="Arial" w:hAnsi="Arial"/>
          <w:color w:val="0000FF"/>
          <w:sz w:val="24"/>
          <w:u w:val="single"/>
        </w:rPr>
        <w:t>№ 61н</w:t>
      </w:r>
      <w:r>
        <w:rPr>
          <w:rFonts w:ascii="Arial" w:hAnsi="Arial"/>
          <w:sz w:val="24"/>
        </w:rPr>
        <w:t>.</w:t>
      </w:r>
    </w:p>
    <w:p w14:paraId="25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1.4.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Полномочия администратора доходов осуществляется администрацией Балахтонского</w:t>
      </w:r>
      <w:r>
        <w:rPr>
          <w:rFonts w:ascii="Arial" w:hAnsi="Arial"/>
          <w:color w:val="000000"/>
          <w:sz w:val="24"/>
        </w:rPr>
        <w:t xml:space="preserve"> сельсовета (далее - администрация) </w:t>
      </w:r>
      <w:r>
        <w:rPr>
          <w:rFonts w:ascii="Arial" w:hAnsi="Arial"/>
          <w:color w:val="000000"/>
          <w:sz w:val="24"/>
        </w:rPr>
        <w:t>по кодам классификации</w:t>
      </w:r>
      <w:r>
        <w:rPr>
          <w:rFonts w:ascii="Arial" w:hAnsi="Arial"/>
          <w:color w:val="000000"/>
          <w:sz w:val="24"/>
        </w:rPr>
        <w:t xml:space="preserve"> доходов </w:t>
      </w:r>
      <w:r>
        <w:rPr>
          <w:rFonts w:ascii="Arial" w:hAnsi="Arial"/>
          <w:color w:val="000000"/>
          <w:sz w:val="24"/>
        </w:rPr>
        <w:t xml:space="preserve">местного и краевого </w:t>
      </w:r>
      <w:r>
        <w:rPr>
          <w:rFonts w:ascii="Arial" w:hAnsi="Arial"/>
          <w:color w:val="000000"/>
          <w:sz w:val="24"/>
        </w:rPr>
        <w:t>бюджет</w:t>
      </w:r>
      <w:r>
        <w:rPr>
          <w:rFonts w:ascii="Arial" w:hAnsi="Arial"/>
          <w:color w:val="000000"/>
          <w:sz w:val="24"/>
        </w:rPr>
        <w:t xml:space="preserve">ов </w:t>
      </w:r>
      <w:r>
        <w:rPr>
          <w:rFonts w:ascii="Arial" w:hAnsi="Arial"/>
          <w:color w:val="000000"/>
          <w:sz w:val="24"/>
        </w:rPr>
        <w:t>– в части переданных полномочий по кодам бюджетной классификации доходов бюджета Красноярского края</w:t>
      </w:r>
      <w:r>
        <w:rPr>
          <w:rFonts w:ascii="Arial" w:hAnsi="Arial"/>
          <w:color w:val="000000"/>
          <w:sz w:val="24"/>
        </w:rPr>
        <w:t>.</w:t>
      </w:r>
    </w:p>
    <w:p w14:paraId="26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b w:val="1"/>
          <w:sz w:val="24"/>
        </w:rPr>
      </w:pPr>
    </w:p>
    <w:p w14:paraId="27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bookmarkStart w:id="8" w:name="dfas9yfgu5"/>
      <w:bookmarkEnd w:id="8"/>
      <w:bookmarkStart w:id="9" w:name="dfask7ol7e"/>
      <w:bookmarkEnd w:id="9"/>
      <w:r>
        <w:rPr>
          <w:rFonts w:ascii="Arial" w:hAnsi="Arial"/>
          <w:b w:val="1"/>
          <w:sz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14:paraId="28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10" w:name="dfasg74y85"/>
      <w:bookmarkEnd w:id="10"/>
      <w:r>
        <w:rPr>
          <w:rFonts w:ascii="Arial" w:hAnsi="Arial"/>
          <w:sz w:val="24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14:paraId="29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bookmarkStart w:id="11" w:name="dfasd1h0lh"/>
      <w:bookmarkEnd w:id="11"/>
      <w:r>
        <w:rPr>
          <w:rFonts w:ascii="Arial" w:hAnsi="Arial"/>
          <w:sz w:val="24"/>
        </w:rPr>
        <w:t>.1.1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Сотрудник администрации, наделенный соответствующими полномочиями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2A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12" w:name="dfas7zas10"/>
      <w:bookmarkEnd w:id="12"/>
      <w:r>
        <w:rPr>
          <w:rFonts w:ascii="Arial" w:hAnsi="Arial"/>
          <w:sz w:val="24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14:paraId="2B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bookmarkStart w:id="13" w:name="dfaspqt67s"/>
      <w:bookmarkEnd w:id="13"/>
      <w:r>
        <w:rPr>
          <w:rFonts w:ascii="Arial" w:hAnsi="Arial"/>
          <w:sz w:val="24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</w:p>
    <w:p w14:paraId="2C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bookmarkStart w:id="14" w:name="dfas3cgn5h"/>
      <w:bookmarkEnd w:id="14"/>
      <w:r>
        <w:rPr>
          <w:rFonts w:ascii="Arial" w:hAnsi="Arial"/>
          <w:sz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>
        <w:rPr>
          <w:rStyle w:val="Style_7_ch"/>
          <w:rFonts w:ascii="Arial" w:hAnsi="Arial"/>
          <w:color w:val="0000FF"/>
          <w:sz w:val="24"/>
          <w:u w:val="single"/>
        </w:rPr>
        <w:t>статьей 21</w:t>
      </w:r>
      <w:r>
        <w:rPr>
          <w:rFonts w:ascii="Arial" w:hAnsi="Arial"/>
          <w:sz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14:paraId="2D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14:paraId="2E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своевременное начисление неустойки, штрафов и пени;</w:t>
      </w:r>
    </w:p>
    <w:p w14:paraId="2F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</w:t>
      </w:r>
      <w:r>
        <w:rPr>
          <w:rFonts w:ascii="Arial" w:hAnsi="Arial"/>
          <w:sz w:val="24"/>
          <w:highlight w:val="white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bookmarkStart w:id="15" w:name="dfasbxwy1d"/>
      <w:bookmarkEnd w:id="15"/>
    </w:p>
    <w:p w14:paraId="30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r>
        <w:rPr>
          <w:rStyle w:val="Style_7_ch"/>
          <w:rFonts w:ascii="Arial" w:hAnsi="Arial"/>
          <w:color w:val="0000FF"/>
          <w:sz w:val="24"/>
          <w:u w:val="single"/>
        </w:rPr>
        <w:t>ГИС ГМП</w:t>
      </w:r>
      <w:r>
        <w:rPr>
          <w:rFonts w:ascii="Arial" w:hAnsi="Arial"/>
          <w:sz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31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16" w:name="dfasp2io40"/>
      <w:bookmarkEnd w:id="16"/>
      <w:r>
        <w:rPr>
          <w:rFonts w:ascii="Arial" w:hAnsi="Arial"/>
          <w:sz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14:paraId="32000000">
      <w:pPr>
        <w:pStyle w:val="Style_1"/>
        <w:numPr>
          <w:ilvl w:val="0"/>
          <w:numId w:val="3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bookmarkStart w:id="17" w:name="dfasd72usw"/>
      <w:bookmarkEnd w:id="17"/>
      <w:r>
        <w:rPr>
          <w:rFonts w:ascii="Arial" w:hAnsi="Arial"/>
          <w:sz w:val="24"/>
        </w:rPr>
        <w:t>наличия сведений о взыскании с должника денежные средств в рамках исполнительного производства;</w:t>
      </w:r>
    </w:p>
    <w:p w14:paraId="33000000">
      <w:pPr>
        <w:pStyle w:val="Style_1"/>
        <w:numPr>
          <w:ilvl w:val="0"/>
          <w:numId w:val="3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наличия сведений о возбуждении в отношении должника дела о банкротстве.</w:t>
      </w:r>
    </w:p>
    <w:p w14:paraId="34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18" w:name="dfaswz4tc1"/>
      <w:bookmarkEnd w:id="18"/>
      <w:r>
        <w:rPr>
          <w:rFonts w:ascii="Arial" w:hAnsi="Arial"/>
          <w:sz w:val="24"/>
        </w:rPr>
        <w:t>4) своевременно направляет предложения в постоянно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собственности, и земельными участками, государственная собственность на которые не разграничена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14:paraId="35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Дебиторская задолженности по расчетам, а так же дебиторская задолженности по суммам штрафов, пеней, неустоек, возмещению ущерба:</w:t>
      </w:r>
    </w:p>
    <w:p w14:paraId="36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2.2.1.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Сотрудник администрации, наделенный соответствующими полномочиями</w:t>
      </w:r>
      <w:r>
        <w:rPr>
          <w:rFonts w:ascii="Arial" w:hAnsi="Arial"/>
          <w:sz w:val="24"/>
        </w:rPr>
        <w:t xml:space="preserve"> 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37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14:paraId="38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фактическое зачисление платежей в бюджет в размерах и сроки, установленные законодательством РФ, государственным контрактом или договором, соглашением;</w:t>
      </w:r>
    </w:p>
    <w:p w14:paraId="39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>
        <w:rPr>
          <w:rStyle w:val="Style_7_ch"/>
          <w:rFonts w:ascii="Arial" w:hAnsi="Arial"/>
          <w:color w:val="0000FF"/>
          <w:sz w:val="24"/>
          <w:u w:val="single"/>
        </w:rPr>
        <w:t>статьей 21</w:t>
      </w:r>
      <w:r>
        <w:rPr>
          <w:rFonts w:ascii="Arial" w:hAnsi="Arial"/>
          <w:sz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14:paraId="3A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14:paraId="3B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своевременное начисление неустойки, штрафов и пени;</w:t>
      </w:r>
    </w:p>
    <w:p w14:paraId="3C000000">
      <w:pPr>
        <w:pStyle w:val="Style_1"/>
        <w:numPr>
          <w:ilvl w:val="0"/>
          <w:numId w:val="2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</w:t>
      </w:r>
      <w:r>
        <w:rPr>
          <w:rFonts w:ascii="Arial" w:hAnsi="Arial"/>
          <w:color w:val="222222"/>
          <w:sz w:val="24"/>
          <w:highlight w:val="white"/>
        </w:rPr>
        <w:t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</w:t>
      </w:r>
    </w:p>
    <w:p w14:paraId="3D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r>
        <w:rPr>
          <w:rStyle w:val="Style_7_ch"/>
          <w:rFonts w:ascii="Arial" w:hAnsi="Arial"/>
          <w:color w:val="0000FF"/>
          <w:sz w:val="24"/>
          <w:u w:val="single"/>
        </w:rPr>
        <w:t>ГИС ГМП</w:t>
      </w:r>
      <w:r>
        <w:rPr>
          <w:rFonts w:ascii="Arial" w:hAnsi="Arial"/>
          <w:sz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3E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14:paraId="3F000000">
      <w:pPr>
        <w:pStyle w:val="Style_1"/>
        <w:numPr>
          <w:ilvl w:val="0"/>
          <w:numId w:val="3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наличия сведений о взыскании с должника денежные средств в рамках исполнительного производства;</w:t>
      </w:r>
    </w:p>
    <w:p w14:paraId="40000000">
      <w:pPr>
        <w:pStyle w:val="Style_1"/>
        <w:numPr>
          <w:ilvl w:val="0"/>
          <w:numId w:val="3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567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наличия сведений о возбуждении в отношении должника дела о банкротстве.</w:t>
      </w:r>
    </w:p>
    <w:p w14:paraId="41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своевременно направляет предложения в постоянно действующую комиссию по признанию безнадежной к взысканию задолженности по платежам в бюджет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14:paraId="42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>5)</w:t>
      </w:r>
      <w:r>
        <w:rPr>
          <w:rFonts w:ascii="Arial" w:hAnsi="Arial"/>
          <w:color w:val="000000"/>
          <w:sz w:val="24"/>
        </w:rPr>
        <w:t xml:space="preserve">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  <w:r>
        <w:rPr>
          <w:rFonts w:ascii="Arial" w:hAnsi="Arial"/>
          <w:color w:val="000000"/>
          <w:sz w:val="24"/>
        </w:rPr>
        <w:t xml:space="preserve"> </w:t>
      </w:r>
    </w:p>
    <w:p w14:paraId="43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b w:val="1"/>
          <w:sz w:val="24"/>
        </w:rPr>
      </w:pPr>
    </w:p>
    <w:p w14:paraId="44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bookmarkStart w:id="19" w:name="dfasv181ke"/>
      <w:bookmarkEnd w:id="19"/>
      <w:r>
        <w:rPr>
          <w:rFonts w:ascii="Arial" w:hAnsi="Arial"/>
          <w:b w:val="1"/>
          <w:sz w:val="24"/>
        </w:rPr>
        <w:t xml:space="preserve">3. Мероприятия по урегулированию дебиторской задолженности по доходам в </w:t>
      </w:r>
      <w:r>
        <w:rPr>
          <w:rFonts w:ascii="Arial" w:hAnsi="Arial"/>
          <w:b w:val="1"/>
          <w:sz w:val="24"/>
        </w:rPr>
        <w:t>досудебном порядке</w:t>
      </w:r>
    </w:p>
    <w:p w14:paraId="45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0" w:name="dfasinz145"/>
      <w:bookmarkEnd w:id="20"/>
      <w:bookmarkStart w:id="21" w:name="dfasfy0rod"/>
      <w:bookmarkEnd w:id="21"/>
      <w:r>
        <w:rPr>
          <w:rFonts w:ascii="Arial" w:hAnsi="Arial"/>
          <w:sz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14:paraId="46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2" w:name="dfasfgtzba"/>
      <w:bookmarkEnd w:id="22"/>
      <w:r>
        <w:rPr>
          <w:rFonts w:ascii="Arial" w:hAnsi="Arial"/>
          <w:sz w:val="24"/>
        </w:rPr>
        <w:t xml:space="preserve">1) </w:t>
      </w:r>
      <w:r>
        <w:rPr>
          <w:rFonts w:ascii="Arial" w:hAnsi="Arial"/>
          <w:sz w:val="24"/>
        </w:rPr>
        <w:t>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14:paraId="47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3" w:name="dfash9aug8"/>
      <w:bookmarkEnd w:id="23"/>
      <w:r>
        <w:rPr>
          <w:rFonts w:ascii="Arial" w:hAnsi="Arial"/>
          <w:sz w:val="24"/>
        </w:rPr>
        <w:t xml:space="preserve">2) </w:t>
      </w:r>
      <w:r>
        <w:rPr>
          <w:rFonts w:ascii="Arial" w:hAnsi="Arial"/>
          <w:sz w:val="24"/>
        </w:rPr>
        <w:t>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14:paraId="48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4" w:name="dfas4rgimu"/>
      <w:bookmarkEnd w:id="24"/>
      <w:r>
        <w:rPr>
          <w:rFonts w:ascii="Arial" w:hAnsi="Arial"/>
          <w:sz w:val="24"/>
        </w:rPr>
        <w:t xml:space="preserve">3)  </w:t>
      </w:r>
      <w:r>
        <w:rPr>
          <w:rFonts w:ascii="Arial" w:hAnsi="Arial"/>
          <w:sz w:val="24"/>
        </w:rPr>
        <w:t>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14:paraId="49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5" w:name="dfasu3ip8z"/>
      <w:bookmarkEnd w:id="25"/>
      <w:r>
        <w:rPr>
          <w:rFonts w:ascii="Arial" w:hAnsi="Arial"/>
          <w:sz w:val="24"/>
        </w:rPr>
        <w:t xml:space="preserve">4) </w:t>
      </w:r>
      <w:r>
        <w:rPr>
          <w:rFonts w:ascii="Arial" w:hAnsi="Arial"/>
          <w:sz w:val="24"/>
        </w:rPr>
        <w:t>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14:paraId="4A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6" w:name="dfassit6ba"/>
      <w:bookmarkEnd w:id="26"/>
      <w:r>
        <w:rPr>
          <w:rFonts w:ascii="Arial" w:hAnsi="Arial"/>
          <w:sz w:val="24"/>
        </w:rPr>
        <w:t>5) </w:t>
      </w:r>
      <w:r>
        <w:rPr>
          <w:rFonts w:ascii="Arial" w:hAnsi="Arial"/>
          <w:sz w:val="24"/>
        </w:rPr>
        <w:t>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14:paraId="4B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27" w:name="dfasopffdl"/>
      <w:bookmarkEnd w:id="27"/>
      <w:r>
        <w:rPr>
          <w:rFonts w:ascii="Arial" w:hAnsi="Arial"/>
          <w:sz w:val="24"/>
        </w:rPr>
        <w:t xml:space="preserve">3.2. </w:t>
      </w:r>
      <w:r>
        <w:rPr>
          <w:rFonts w:ascii="Arial" w:hAnsi="Arial"/>
          <w:sz w:val="24"/>
        </w:rPr>
        <w:t>Администрация Балахтонского сельсовета</w:t>
      </w:r>
      <w:r>
        <w:rPr>
          <w:rFonts w:ascii="Arial" w:hAnsi="Arial"/>
          <w:sz w:val="24"/>
        </w:rPr>
        <w:t xml:space="preserve"> 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4C000000">
      <w:pPr>
        <w:pStyle w:val="Style_1"/>
        <w:numPr>
          <w:ilvl w:val="0"/>
          <w:numId w:val="4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851" w:left="0"/>
        <w:contextualSpacing w:val="1"/>
        <w:jc w:val="both"/>
        <w:rPr>
          <w:rFonts w:ascii="Arial" w:hAnsi="Arial"/>
          <w:sz w:val="24"/>
        </w:rPr>
      </w:pPr>
      <w:bookmarkStart w:id="28" w:name="dfas8k1yos"/>
      <w:bookmarkEnd w:id="28"/>
      <w:r>
        <w:rPr>
          <w:rFonts w:ascii="Arial" w:hAnsi="Arial"/>
          <w:sz w:val="24"/>
        </w:rPr>
        <w:t>производит расчет задолженности по пеням и штрафам;</w:t>
      </w:r>
    </w:p>
    <w:p w14:paraId="4D000000">
      <w:pPr>
        <w:pStyle w:val="Style_1"/>
        <w:numPr>
          <w:ilvl w:val="0"/>
          <w:numId w:val="4"/>
        </w:numPr>
        <w:tabs>
          <w:tab w:leader="none" w:pos="0" w:val="left"/>
          <w:tab w:leader="none" w:pos="709" w:val="clear"/>
        </w:tabs>
        <w:spacing w:after="0" w:before="0" w:line="240" w:lineRule="auto"/>
        <w:ind w:firstLine="851" w:left="0"/>
        <w:contextualSpacing w:val="1"/>
        <w:jc w:val="both"/>
        <w:rPr>
          <w:rFonts w:ascii="Arial" w:hAnsi="Arial"/>
          <w:sz w:val="24"/>
        </w:rPr>
      </w:pPr>
      <w:bookmarkStart w:id="29" w:name="dfasqewbti"/>
      <w:bookmarkEnd w:id="29"/>
      <w:r>
        <w:rPr>
          <w:rFonts w:ascii="Arial" w:hAnsi="Arial"/>
          <w:sz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4E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bookmarkStart w:id="30" w:name="dfas6rdqrn"/>
      <w:bookmarkEnd w:id="30"/>
      <w:r>
        <w:rPr>
          <w:rFonts w:ascii="Arial" w:hAnsi="Arial"/>
          <w:b w:val="1"/>
          <w:sz w:val="24"/>
        </w:rPr>
        <w:t>4. Мероприятия по принудительному взысканию дебиторской задолженности</w:t>
      </w:r>
    </w:p>
    <w:p w14:paraId="4F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1" w:name="dfaskd5nno"/>
      <w:bookmarkEnd w:id="31"/>
      <w:r>
        <w:rPr>
          <w:rFonts w:ascii="Arial" w:hAnsi="Arial"/>
          <w:sz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50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2" w:name="dfass7zil8"/>
      <w:bookmarkEnd w:id="32"/>
      <w:r>
        <w:rPr>
          <w:rFonts w:ascii="Arial" w:hAnsi="Arial"/>
          <w:sz w:val="24"/>
        </w:rPr>
        <w:t xml:space="preserve">4.2.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отрудник</w:t>
      </w:r>
      <w:r>
        <w:rPr>
          <w:rFonts w:ascii="Arial" w:hAnsi="Arial"/>
          <w:color w:val="000000"/>
          <w:sz w:val="24"/>
        </w:rPr>
        <w:t xml:space="preserve"> администрации, наделенный соответствующими </w:t>
      </w:r>
      <w:r>
        <w:rPr>
          <w:rFonts w:ascii="Arial" w:hAnsi="Arial"/>
          <w:color w:val="000000"/>
          <w:sz w:val="24"/>
        </w:rPr>
        <w:t>полномочиями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14:paraId="51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3" w:name="dfasd327en"/>
      <w:bookmarkEnd w:id="33"/>
      <w:r>
        <w:rPr>
          <w:rFonts w:ascii="Arial" w:hAnsi="Arial"/>
          <w:sz w:val="24"/>
        </w:rPr>
        <w:t>4.3. В течение 10 рабочих дней со дня поступления в администрацию исполнительного документа из судебного органа,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отрудник</w:t>
      </w:r>
      <w:r>
        <w:rPr>
          <w:rFonts w:ascii="Arial" w:hAnsi="Arial"/>
          <w:color w:val="000000"/>
          <w:sz w:val="24"/>
        </w:rPr>
        <w:t xml:space="preserve"> администрации, наделенный соответствующими </w:t>
      </w:r>
      <w:r>
        <w:rPr>
          <w:rFonts w:ascii="Arial" w:hAnsi="Arial"/>
          <w:color w:val="000000"/>
          <w:sz w:val="24"/>
        </w:rPr>
        <w:t>полномочиями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sz w:val="24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14:paraId="52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4" w:name="dfasyiekgd"/>
      <w:bookmarkEnd w:id="34"/>
      <w:r>
        <w:rPr>
          <w:rFonts w:ascii="Arial" w:hAnsi="Arial"/>
          <w:sz w:val="24"/>
        </w:rPr>
        <w:t xml:space="preserve">4.4. При принятии судом решения о полном (частичном) отказе в удовлетворении заявленных требований,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отрудник</w:t>
      </w:r>
      <w:r>
        <w:rPr>
          <w:rFonts w:ascii="Arial" w:hAnsi="Arial"/>
          <w:color w:val="000000"/>
          <w:sz w:val="24"/>
        </w:rPr>
        <w:t xml:space="preserve"> администрации, наделенный соответствующими </w:t>
      </w:r>
      <w:r>
        <w:rPr>
          <w:rFonts w:ascii="Arial" w:hAnsi="Arial"/>
          <w:color w:val="000000"/>
          <w:sz w:val="24"/>
        </w:rPr>
        <w:t>полномочиями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sz w:val="24"/>
        </w:rPr>
        <w:t xml:space="preserve"> обеспечивает принятие исчерпывающих мер по обжалованию судебных актов.</w:t>
      </w:r>
    </w:p>
    <w:p w14:paraId="53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5" w:name="dfasr9sdpt"/>
      <w:bookmarkEnd w:id="35"/>
      <w:r>
        <w:rPr>
          <w:rFonts w:ascii="Arial" w:hAnsi="Arial"/>
          <w:sz w:val="24"/>
        </w:rPr>
        <w:t>4.5. Документы о ходе претензионно-исковой работы по взысканию задолженности, в том числе судебные акты, на бумажном носителе хранятся в А</w:t>
      </w:r>
      <w:r>
        <w:rPr>
          <w:rFonts w:ascii="Arial" w:hAnsi="Arial"/>
          <w:sz w:val="24"/>
        </w:rPr>
        <w:t>дминистрации сельсовета</w:t>
      </w:r>
      <w:r>
        <w:rPr>
          <w:rFonts w:ascii="Arial" w:hAnsi="Arial"/>
          <w:sz w:val="24"/>
        </w:rPr>
        <w:t>.</w:t>
      </w:r>
    </w:p>
    <w:p w14:paraId="54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 xml:space="preserve">4.6.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отрудник</w:t>
      </w:r>
      <w:r>
        <w:rPr>
          <w:rFonts w:ascii="Arial" w:hAnsi="Arial"/>
          <w:color w:val="000000"/>
          <w:sz w:val="24"/>
        </w:rPr>
        <w:t xml:space="preserve"> администрации, наделенный соответствующими </w:t>
      </w:r>
      <w:r>
        <w:rPr>
          <w:rFonts w:ascii="Arial" w:hAnsi="Arial"/>
          <w:color w:val="000000"/>
          <w:sz w:val="24"/>
        </w:rPr>
        <w:t>полномочиями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sz w:val="24"/>
          <w:highlight w:val="white"/>
        </w:rPr>
        <w:t xml:space="preserve"> </w:t>
      </w:r>
      <w:r>
        <w:rPr>
          <w:rFonts w:ascii="Arial" w:hAnsi="Arial"/>
          <w:sz w:val="24"/>
        </w:rPr>
        <w:t>по истечению срока исполнения постановления по делу об административном правонарушении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 w14:paraId="55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4.7. Документы о ходе претензионно-исковой работы по взысканию дебиторской задолженности по суммам штрафов наложенных, в том числе </w:t>
      </w:r>
      <w:r>
        <w:rPr>
          <w:rFonts w:ascii="Arial" w:hAnsi="Arial"/>
          <w:sz w:val="24"/>
        </w:rPr>
        <w:t>судебные акты, на бумажном носителе хранятся в</w:t>
      </w:r>
      <w:r>
        <w:rPr>
          <w:rFonts w:ascii="Arial" w:hAnsi="Arial"/>
          <w:sz w:val="24"/>
        </w:rPr>
        <w:t xml:space="preserve"> Администрации сельсовета. </w:t>
      </w:r>
      <w:r>
        <w:rPr>
          <w:rFonts w:ascii="Arial" w:hAnsi="Arial"/>
          <w:color w:val="000000"/>
          <w:sz w:val="24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Балахтонского сельсовета, в том числе постановления административной комиссии на бумажном носителе, хранятся у </w:t>
      </w:r>
      <w:r>
        <w:rPr>
          <w:rFonts w:ascii="Arial" w:hAnsi="Arial"/>
          <w:color w:val="000000"/>
          <w:sz w:val="24"/>
        </w:rPr>
        <w:t xml:space="preserve">специалиста администрации (например, являющего </w:t>
      </w:r>
      <w:r>
        <w:rPr>
          <w:rFonts w:ascii="Arial" w:hAnsi="Arial"/>
          <w:color w:val="000000"/>
          <w:sz w:val="24"/>
        </w:rPr>
        <w:t>ответственн</w:t>
      </w:r>
      <w:r>
        <w:rPr>
          <w:rFonts w:ascii="Arial" w:hAnsi="Arial"/>
          <w:color w:val="000000"/>
          <w:sz w:val="24"/>
        </w:rPr>
        <w:t>ым</w:t>
      </w:r>
      <w:r>
        <w:rPr>
          <w:rFonts w:ascii="Arial" w:hAnsi="Arial"/>
          <w:color w:val="000000"/>
          <w:sz w:val="24"/>
        </w:rPr>
        <w:t xml:space="preserve"> секретар</w:t>
      </w:r>
      <w:r>
        <w:rPr>
          <w:rFonts w:ascii="Arial" w:hAnsi="Arial"/>
          <w:color w:val="000000"/>
          <w:sz w:val="24"/>
        </w:rPr>
        <w:t>ем</w:t>
      </w:r>
      <w:r>
        <w:rPr>
          <w:rFonts w:ascii="Arial" w:hAnsi="Arial"/>
          <w:color w:val="000000"/>
          <w:sz w:val="24"/>
        </w:rPr>
        <w:t xml:space="preserve"> административной комиссии</w:t>
      </w:r>
      <w:r>
        <w:rPr>
          <w:rFonts w:ascii="Arial" w:hAnsi="Arial"/>
          <w:color w:val="000000"/>
          <w:sz w:val="24"/>
        </w:rPr>
        <w:t>).</w:t>
      </w:r>
    </w:p>
    <w:p w14:paraId="56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4.8.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>
        <w:rPr>
          <w:rFonts w:ascii="Arial" w:hAnsi="Arial"/>
          <w:color w:val="000000"/>
          <w:sz w:val="24"/>
        </w:rPr>
        <w:t xml:space="preserve"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</w:t>
      </w:r>
      <w:r>
        <w:rPr>
          <w:rFonts w:ascii="Arial" w:hAnsi="Arial"/>
          <w:color w:val="000000"/>
          <w:sz w:val="24"/>
        </w:rPr>
        <w:t>сотрудник администрации, наделенный соответствующими полномочиями,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изготавливает второй экземпляр указанного постановления и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направляет </w:t>
      </w:r>
      <w:r>
        <w:rPr>
          <w:rFonts w:ascii="Arial" w:hAnsi="Arial"/>
          <w:color w:val="000000"/>
          <w:sz w:val="24"/>
        </w:rPr>
        <w:t xml:space="preserve">его в течение десяти суток </w:t>
      </w:r>
      <w:r>
        <w:rPr>
          <w:rFonts w:ascii="Arial" w:hAnsi="Arial"/>
          <w:color w:val="000000"/>
          <w:sz w:val="24"/>
        </w:rPr>
        <w:t>судебн</w:t>
      </w:r>
      <w:r>
        <w:rPr>
          <w:rFonts w:ascii="Arial" w:hAnsi="Arial"/>
          <w:color w:val="000000"/>
          <w:sz w:val="24"/>
        </w:rPr>
        <w:t>ому</w:t>
      </w:r>
      <w:r>
        <w:rPr>
          <w:rFonts w:ascii="Arial" w:hAnsi="Arial"/>
          <w:color w:val="000000"/>
          <w:sz w:val="24"/>
        </w:rPr>
        <w:t xml:space="preserve"> пристав</w:t>
      </w:r>
      <w:r>
        <w:rPr>
          <w:rFonts w:ascii="Arial" w:hAnsi="Arial"/>
          <w:color w:val="000000"/>
          <w:sz w:val="24"/>
        </w:rPr>
        <w:t>у-исполнителю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для исполнения в порядке, предусмотренном федеральным законодательством</w:t>
      </w:r>
      <w:r>
        <w:rPr>
          <w:rFonts w:ascii="Arial" w:hAnsi="Arial"/>
          <w:color w:val="000000"/>
          <w:sz w:val="24"/>
        </w:rPr>
        <w:t>.</w:t>
      </w:r>
    </w:p>
    <w:p w14:paraId="57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</w:p>
    <w:p w14:paraId="58000000">
      <w:pPr>
        <w:pStyle w:val="Style_1"/>
        <w:spacing w:after="0" w:before="0"/>
        <w:ind w:firstLine="709" w:left="0"/>
        <w:contextualSpacing w:val="1"/>
        <w:jc w:val="center"/>
        <w:rPr>
          <w:rFonts w:ascii="Arial" w:hAnsi="Arial"/>
          <w:sz w:val="24"/>
        </w:rPr>
      </w:pPr>
      <w:bookmarkStart w:id="36" w:name="dfasz065bh"/>
      <w:bookmarkEnd w:id="36"/>
      <w:r>
        <w:rPr>
          <w:rFonts w:ascii="Arial" w:hAnsi="Arial"/>
          <w:b w:val="1"/>
          <w:sz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59000000">
      <w:pPr>
        <w:pStyle w:val="Style_1"/>
        <w:spacing w:after="0" w:before="0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7" w:name="dfaswdr436"/>
      <w:bookmarkEnd w:id="37"/>
      <w:r>
        <w:rPr>
          <w:rFonts w:ascii="Arial" w:hAnsi="Arial"/>
          <w:sz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</w:t>
      </w:r>
      <w:r>
        <w:rPr>
          <w:rFonts w:ascii="Arial" w:hAnsi="Arial"/>
          <w:sz w:val="24"/>
        </w:rPr>
        <w:t>дминистрации сельсовета</w:t>
      </w:r>
      <w:r>
        <w:rPr>
          <w:rFonts w:ascii="Arial" w:hAnsi="Arial"/>
          <w:sz w:val="24"/>
        </w:rPr>
        <w:t xml:space="preserve"> осуществляет при необходимости, взаимодействие со службой судебных приставов, включающее в себя:</w:t>
      </w:r>
    </w:p>
    <w:p w14:paraId="5A000000">
      <w:pPr>
        <w:pStyle w:val="Style_1"/>
        <w:numPr>
          <w:ilvl w:val="0"/>
          <w:numId w:val="5"/>
        </w:numPr>
        <w:spacing w:after="0" w:before="0" w:line="240" w:lineRule="auto"/>
        <w:ind w:firstLine="709" w:left="0"/>
        <w:contextualSpacing w:val="1"/>
        <w:jc w:val="both"/>
        <w:rPr>
          <w:rFonts w:ascii="Arial" w:hAnsi="Arial"/>
          <w:sz w:val="24"/>
        </w:rPr>
      </w:pPr>
      <w:bookmarkStart w:id="38" w:name="dfasdwu1mr"/>
      <w:bookmarkEnd w:id="38"/>
      <w:r>
        <w:rPr>
          <w:rFonts w:ascii="Arial" w:hAnsi="Arial"/>
          <w:sz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5B000000">
      <w:pPr>
        <w:pStyle w:val="Style_1"/>
        <w:numPr>
          <w:ilvl w:val="0"/>
          <w:numId w:val="5"/>
        </w:numPr>
        <w:spacing w:after="0" w:before="0" w:line="240" w:lineRule="auto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5C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Arial" w:hAnsi="Arial"/>
          <w:sz w:val="24"/>
        </w:rPr>
      </w:pPr>
    </w:p>
    <w:p w14:paraId="5D000000">
      <w:pPr>
        <w:tabs>
          <w:tab w:leader="none" w:pos="2445" w:val="left"/>
        </w:tabs>
        <w:ind w:firstLine="851" w:left="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6. </w:t>
      </w:r>
      <w:r>
        <w:rPr>
          <w:rFonts w:ascii="Arial" w:hAnsi="Arial"/>
          <w:b w:val="1"/>
          <w:sz w:val="24"/>
        </w:rPr>
        <w:t>Порядок обмена информацией (первичными учетными документами) между структурными подразделениями</w:t>
      </w:r>
      <w:r>
        <w:rPr>
          <w:rFonts w:ascii="Arial" w:hAnsi="Arial"/>
          <w:b w:val="1"/>
          <w:sz w:val="24"/>
        </w:rPr>
        <w:t xml:space="preserve">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14:paraId="5E000000">
      <w:pPr>
        <w:tabs>
          <w:tab w:leader="none" w:pos="2445" w:val="left"/>
        </w:tabs>
        <w:ind w:firstLine="851" w:left="0"/>
        <w:jc w:val="both"/>
        <w:rPr>
          <w:rFonts w:ascii="Arial" w:hAnsi="Arial"/>
          <w:sz w:val="24"/>
        </w:rPr>
      </w:pPr>
    </w:p>
    <w:p w14:paraId="5F000000">
      <w:pPr>
        <w:tabs>
          <w:tab w:leader="none" w:pos="2445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6.1. </w:t>
      </w:r>
      <w:r>
        <w:rPr>
          <w:rFonts w:ascii="Arial" w:hAnsi="Arial"/>
          <w:sz w:val="24"/>
        </w:rPr>
        <w:t xml:space="preserve">При выявлении дебиторской задолженности по доходам </w:t>
      </w:r>
      <w:r>
        <w:rPr>
          <w:rFonts w:ascii="Arial" w:hAnsi="Arial"/>
          <w:color w:val="000000"/>
          <w:sz w:val="24"/>
        </w:rPr>
        <w:t>сотрудник администрации, наделенный соответствующими полномочиями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sz w:val="24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14:paraId="60000000">
      <w:pPr>
        <w:tabs>
          <w:tab w:leader="none" w:pos="2445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14:paraId="61000000">
      <w:pPr>
        <w:tabs>
          <w:tab w:leader="none" w:pos="2445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6.2. </w:t>
      </w:r>
      <w:r>
        <w:rPr>
          <w:rFonts w:ascii="Arial" w:hAnsi="Arial"/>
          <w:sz w:val="24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</w:p>
    <w:p w14:paraId="62000000">
      <w:pPr>
        <w:tabs>
          <w:tab w:leader="none" w:pos="2445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Подписанное уведомление в течение одного рабочего дня направляется должнику (дебитору)</w:t>
      </w:r>
      <w:r>
        <w:rPr>
          <w:rFonts w:ascii="Arial" w:hAnsi="Arial"/>
          <w:sz w:val="24"/>
        </w:rPr>
        <w:t>, а второй экземпляр передается</w:t>
      </w:r>
      <w:r>
        <w:rPr>
          <w:rFonts w:ascii="Arial" w:hAnsi="Arial"/>
          <w:sz w:val="24"/>
        </w:rPr>
        <w:t xml:space="preserve">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14:paraId="63000000">
      <w:pPr>
        <w:tabs>
          <w:tab w:leader="none" w:pos="2445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6.3. </w:t>
      </w:r>
      <w:r>
        <w:rPr>
          <w:rFonts w:ascii="Arial" w:hAnsi="Arial"/>
          <w:sz w:val="24"/>
        </w:rPr>
        <w:t xml:space="preserve">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Регламента.</w:t>
      </w:r>
    </w:p>
    <w:p w14:paraId="64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6.4. </w:t>
      </w:r>
      <w:r>
        <w:rPr>
          <w:rFonts w:ascii="Arial" w:hAnsi="Arial"/>
          <w:color w:val="000000"/>
          <w:sz w:val="24"/>
        </w:rPr>
        <w:t>С</w:t>
      </w:r>
      <w:r>
        <w:rPr>
          <w:rFonts w:ascii="Arial" w:hAnsi="Arial"/>
          <w:color w:val="000000"/>
          <w:sz w:val="24"/>
        </w:rPr>
        <w:t>отрудник</w:t>
      </w:r>
      <w:r>
        <w:rPr>
          <w:rFonts w:ascii="Arial" w:hAnsi="Arial"/>
          <w:color w:val="000000"/>
          <w:sz w:val="24"/>
        </w:rPr>
        <w:t>и</w:t>
      </w:r>
      <w:r>
        <w:rPr>
          <w:rFonts w:ascii="Arial" w:hAnsi="Arial"/>
          <w:color w:val="000000"/>
          <w:sz w:val="24"/>
        </w:rPr>
        <w:t xml:space="preserve"> администрации, наделенны</w:t>
      </w:r>
      <w:r>
        <w:rPr>
          <w:rFonts w:ascii="Arial" w:hAnsi="Arial"/>
          <w:color w:val="000000"/>
          <w:sz w:val="24"/>
        </w:rPr>
        <w:t>е</w:t>
      </w:r>
      <w:r>
        <w:rPr>
          <w:rFonts w:ascii="Arial" w:hAnsi="Arial"/>
          <w:color w:val="000000"/>
          <w:sz w:val="24"/>
        </w:rPr>
        <w:t xml:space="preserve"> соответствующими полномочиями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взаимодействуют с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</w:t>
      </w:r>
      <w:r>
        <w:rPr>
          <w:rFonts w:ascii="Arial" w:hAnsi="Arial"/>
          <w:color w:val="000000"/>
          <w:sz w:val="24"/>
        </w:rPr>
        <w:t xml:space="preserve">об административных правонарушениях </w:t>
      </w:r>
      <w:r>
        <w:rPr>
          <w:rFonts w:ascii="Arial" w:hAnsi="Arial"/>
          <w:color w:val="000000"/>
          <w:sz w:val="24"/>
        </w:rPr>
        <w:t>административными комиссиями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в соответствии с</w:t>
      </w:r>
      <w:r>
        <w:rPr>
          <w:rFonts w:ascii="Arial" w:hAnsi="Arial"/>
          <w:color w:val="000000"/>
          <w:sz w:val="24"/>
        </w:rPr>
        <w:t xml:space="preserve"> нормативн</w:t>
      </w:r>
      <w:r>
        <w:rPr>
          <w:rFonts w:ascii="Arial" w:hAnsi="Arial"/>
          <w:color w:val="000000"/>
          <w:sz w:val="24"/>
        </w:rPr>
        <w:t>ым</w:t>
      </w:r>
      <w:r>
        <w:rPr>
          <w:rFonts w:ascii="Arial" w:hAnsi="Arial"/>
          <w:color w:val="000000"/>
          <w:sz w:val="24"/>
        </w:rPr>
        <w:t xml:space="preserve"> правов</w:t>
      </w:r>
      <w:r>
        <w:rPr>
          <w:rFonts w:ascii="Arial" w:hAnsi="Arial"/>
          <w:color w:val="000000"/>
          <w:sz w:val="24"/>
        </w:rPr>
        <w:t>ым</w:t>
      </w:r>
      <w:r>
        <w:rPr>
          <w:rFonts w:ascii="Arial" w:hAnsi="Arial"/>
          <w:color w:val="000000"/>
          <w:sz w:val="24"/>
        </w:rPr>
        <w:t xml:space="preserve"> акт</w:t>
      </w:r>
      <w:r>
        <w:rPr>
          <w:rFonts w:ascii="Arial" w:hAnsi="Arial"/>
          <w:color w:val="000000"/>
          <w:sz w:val="24"/>
        </w:rPr>
        <w:t>ом агентства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утверждающим Порядок осуществления бюджетных полномочий администраторов доходов</w:t>
      </w:r>
      <w:r>
        <w:rPr>
          <w:rFonts w:ascii="Arial" w:hAnsi="Arial"/>
          <w:color w:val="000000"/>
          <w:sz w:val="24"/>
        </w:rPr>
        <w:t xml:space="preserve"> краевого бюджета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 части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>
        <w:rPr>
          <w:rFonts w:ascii="Arial" w:hAnsi="Arial"/>
          <w:color w:val="000000"/>
          <w:sz w:val="24"/>
        </w:rPr>
        <w:t>.</w:t>
      </w:r>
    </w:p>
    <w:sectPr>
      <w:type w:val="nextPage"/>
      <w:pgSz w:h="15840" w:orient="portrait" w:w="12240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decimal"/>
      <w:pStyle w:val="Style_44"/>
      <w:lvlText w:val=""/>
      <w:lvlJc w:val="left"/>
      <w:pPr>
        <w:ind w:firstLine="0" w:left="0"/>
      </w:pPr>
    </w:lvl>
    <w:lvl w:ilvl="1">
      <w:start w:val="1"/>
      <w:numFmt w:val="decimal"/>
      <w:lvlText w:val=""/>
      <w:lvlJc w:val="left"/>
      <w:pPr>
        <w:ind w:firstLine="0" w:left="0"/>
      </w:pPr>
    </w:lvl>
    <w:lvl w:ilvl="2">
      <w:start w:val="1"/>
      <w:numFmt w:val="decimal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8" w:type="paragraph">
    <w:name w:val="Caption"/>
    <w:basedOn w:val="Style_1"/>
    <w:link w:val="Style_8_ch"/>
    <w:pPr>
      <w:widowControl w:val="0"/>
      <w:spacing w:after="120" w:before="120"/>
      <w:ind/>
      <w:jc w:val="left"/>
    </w:pPr>
    <w:rPr>
      <w:rFonts w:ascii="Liberation Serif" w:hAnsi="Liberation Serif"/>
      <w:i w:val="1"/>
      <w:color w:val="000000"/>
      <w:sz w:val="24"/>
    </w:rPr>
  </w:style>
  <w:style w:styleId="Style_8_ch" w:type="character">
    <w:name w:val="Caption"/>
    <w:basedOn w:val="Style_1_ch"/>
    <w:link w:val="Style_8"/>
    <w:rPr>
      <w:rFonts w:ascii="Liberation Serif" w:hAnsi="Liberation Serif"/>
      <w:i w:val="1"/>
      <w:color w:val="000000"/>
      <w:sz w:val="24"/>
    </w:rPr>
  </w:style>
  <w:style w:styleId="Style_9" w:type="paragraph">
    <w:name w:val="toc 2"/>
    <w:next w:val="Style_1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ListLabel 29"/>
    <w:link w:val="Style_10_ch"/>
    <w:rPr>
      <w:sz w:val="20"/>
    </w:rPr>
  </w:style>
  <w:style w:styleId="Style_10_ch" w:type="character">
    <w:name w:val="ListLabel 29"/>
    <w:link w:val="Style_10"/>
    <w:rPr>
      <w:sz w:val="20"/>
    </w:rPr>
  </w:style>
  <w:style w:styleId="Style_11" w:type="paragraph">
    <w:name w:val="Интернет-ссылка"/>
    <w:link w:val="Style_11_ch"/>
    <w:rPr>
      <w:color w:val="000080"/>
      <w:u w:val="single"/>
    </w:rPr>
  </w:style>
  <w:style w:styleId="Style_11_ch" w:type="character">
    <w:name w:val="Интернет-ссылка"/>
    <w:link w:val="Style_11"/>
    <w:rPr>
      <w:color w:val="000080"/>
      <w:u w:val="single"/>
    </w:rPr>
  </w:style>
  <w:style w:styleId="Style_12" w:type="paragraph">
    <w:name w:val="ListLabel 5"/>
    <w:link w:val="Style_12_ch"/>
    <w:rPr>
      <w:rFonts w:ascii="Times New Roman" w:hAnsi="Times New Roman"/>
      <w:sz w:val="28"/>
    </w:rPr>
  </w:style>
  <w:style w:styleId="Style_12_ch" w:type="character">
    <w:name w:val="ListLabel 5"/>
    <w:link w:val="Style_12"/>
    <w:rPr>
      <w:rFonts w:ascii="Times New Roman" w:hAnsi="Times New Roman"/>
      <w:sz w:val="28"/>
    </w:rPr>
  </w:style>
  <w:style w:styleId="Style_13" w:type="paragraph">
    <w:name w:val="toc 4"/>
    <w:next w:val="Style_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ListLabel 2"/>
    <w:link w:val="Style_14_ch"/>
    <w:rPr>
      <w:rFonts w:ascii="Times New Roman" w:hAnsi="Times New Roman"/>
    </w:rPr>
  </w:style>
  <w:style w:styleId="Style_14_ch" w:type="character">
    <w:name w:val="ListLabel 2"/>
    <w:link w:val="Style_14"/>
    <w:rPr>
      <w:rFonts w:ascii="Times New Roman" w:hAnsi="Times New Roman"/>
    </w:rPr>
  </w:style>
  <w:style w:styleId="Style_7" w:type="paragraph">
    <w:name w:val="ListLabel 37"/>
    <w:link w:val="Style_7_ch"/>
    <w:rPr>
      <w:rFonts w:ascii="Times New Roman" w:hAnsi="Times New Roman"/>
      <w:color w:val="0000FF"/>
      <w:sz w:val="24"/>
      <w:u w:val="single"/>
    </w:rPr>
  </w:style>
  <w:style w:styleId="Style_7_ch" w:type="character">
    <w:name w:val="ListLabel 37"/>
    <w:link w:val="Style_7"/>
    <w:rPr>
      <w:rFonts w:ascii="Times New Roman" w:hAnsi="Times New Roman"/>
      <w:color w:val="0000FF"/>
      <w:sz w:val="24"/>
      <w:u w:val="single"/>
    </w:rPr>
  </w:style>
  <w:style w:styleId="Style_15" w:type="paragraph">
    <w:name w:val="ListLabel 13"/>
    <w:link w:val="Style_15_ch"/>
    <w:rPr>
      <w:rFonts w:ascii="Times New Roman" w:hAnsi="Times New Roman"/>
      <w:sz w:val="28"/>
    </w:rPr>
  </w:style>
  <w:style w:styleId="Style_15_ch" w:type="character">
    <w:name w:val="ListLabel 13"/>
    <w:link w:val="Style_15"/>
    <w:rPr>
      <w:rFonts w:ascii="Times New Roman" w:hAnsi="Times New Roman"/>
      <w:sz w:val="28"/>
    </w:rPr>
  </w:style>
  <w:style w:styleId="Style_16" w:type="paragraph">
    <w:name w:val="ListLabel 1"/>
    <w:link w:val="Style_16_ch"/>
    <w:rPr>
      <w:rFonts w:ascii="Times New Roman" w:hAnsi="Times New Roman"/>
      <w:sz w:val="28"/>
    </w:rPr>
  </w:style>
  <w:style w:styleId="Style_16_ch" w:type="character">
    <w:name w:val="ListLabel 1"/>
    <w:link w:val="Style_16"/>
    <w:rPr>
      <w:rFonts w:ascii="Times New Roman" w:hAnsi="Times New Roman"/>
      <w:sz w:val="28"/>
    </w:rPr>
  </w:style>
  <w:style w:styleId="Style_17" w:type="paragraph">
    <w:name w:val="toc 6"/>
    <w:next w:val="Style_1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ListLabel 8"/>
    <w:link w:val="Style_19_ch"/>
    <w:rPr>
      <w:rFonts w:ascii="Times New Roman" w:hAnsi="Times New Roman"/>
    </w:rPr>
  </w:style>
  <w:style w:styleId="Style_19_ch" w:type="character">
    <w:name w:val="ListLabel 8"/>
    <w:link w:val="Style_19"/>
    <w:rPr>
      <w:rFonts w:ascii="Times New Roman" w:hAnsi="Times New Roman"/>
    </w:rPr>
  </w:style>
  <w:style w:styleId="Style_20" w:type="paragraph">
    <w:name w:val="Заголовок"/>
    <w:basedOn w:val="Style_1"/>
    <w:next w:val="Style_21"/>
    <w:link w:val="Style_20_ch"/>
    <w:pPr>
      <w:keepNext w:val="1"/>
      <w:widowControl w:val="0"/>
      <w:spacing w:after="120" w:before="240"/>
      <w:ind/>
      <w:jc w:val="left"/>
    </w:pPr>
    <w:rPr>
      <w:rFonts w:ascii="Liberation Sans" w:hAnsi="Liberation Sans"/>
      <w:color w:val="000000"/>
      <w:sz w:val="28"/>
    </w:rPr>
  </w:style>
  <w:style w:styleId="Style_20_ch" w:type="character">
    <w:name w:val="Заголовок"/>
    <w:basedOn w:val="Style_1_ch"/>
    <w:link w:val="Style_20"/>
    <w:rPr>
      <w:rFonts w:ascii="Liberation Sans" w:hAnsi="Liberation Sans"/>
      <w:color w:val="000000"/>
      <w:sz w:val="28"/>
    </w:rPr>
  </w:style>
  <w:style w:styleId="Style_22" w:type="paragraph">
    <w:name w:val="WW8Num2z0"/>
    <w:link w:val="Style_22_ch"/>
  </w:style>
  <w:style w:styleId="Style_22_ch" w:type="character">
    <w:name w:val="WW8Num2z0"/>
    <w:link w:val="Style_22"/>
  </w:style>
  <w:style w:styleId="Style_23" w:type="paragraph">
    <w:name w:val="Основной текст (2)"/>
    <w:basedOn w:val="Style_1"/>
    <w:link w:val="Style_23_ch"/>
    <w:pPr>
      <w:widowControl w:val="0"/>
      <w:spacing w:after="360" w:before="720" w:line="317" w:lineRule="exact"/>
      <w:ind w:hanging="1220" w:left="0" w:right="0"/>
    </w:pPr>
    <w:rPr>
      <w:b w:val="1"/>
      <w:spacing w:val="5"/>
      <w:sz w:val="20"/>
    </w:rPr>
  </w:style>
  <w:style w:styleId="Style_23_ch" w:type="character">
    <w:name w:val="Основной текст (2)"/>
    <w:basedOn w:val="Style_1_ch"/>
    <w:link w:val="Style_23"/>
    <w:rPr>
      <w:b w:val="1"/>
      <w:spacing w:val="5"/>
      <w:sz w:val="20"/>
    </w:rPr>
  </w:style>
  <w:style w:styleId="Style_2" w:type="paragraph">
    <w:name w:val="heading 3"/>
    <w:basedOn w:val="Style_1"/>
    <w:next w:val="Style_1"/>
    <w:link w:val="Style_2_ch"/>
    <w:uiPriority w:val="9"/>
    <w:qFormat/>
    <w:pPr>
      <w:keepNext w:val="1"/>
      <w:ind/>
      <w:jc w:val="center"/>
      <w:outlineLvl w:val="2"/>
    </w:pPr>
    <w:rPr>
      <w:rFonts w:ascii="Times New Roman" w:hAnsi="Times New Roman"/>
      <w:b w:val="1"/>
      <w:caps w:val="1"/>
      <w:sz w:val="36"/>
    </w:rPr>
  </w:style>
  <w:style w:styleId="Style_2_ch" w:type="character">
    <w:name w:val="heading 3"/>
    <w:basedOn w:val="Style_1_ch"/>
    <w:link w:val="Style_2"/>
    <w:rPr>
      <w:rFonts w:ascii="Times New Roman" w:hAnsi="Times New Roman"/>
      <w:b w:val="1"/>
      <w:caps w:val="1"/>
      <w:sz w:val="36"/>
    </w:rPr>
  </w:style>
  <w:style w:styleId="Style_24" w:type="paragraph">
    <w:name w:val="ListLabel 32"/>
    <w:link w:val="Style_24_ch"/>
    <w:rPr>
      <w:sz w:val="20"/>
    </w:rPr>
  </w:style>
  <w:style w:styleId="Style_24_ch" w:type="character">
    <w:name w:val="ListLabel 32"/>
    <w:link w:val="Style_24"/>
    <w:rPr>
      <w:sz w:val="20"/>
    </w:rPr>
  </w:style>
  <w:style w:styleId="Style_25" w:type="paragraph">
    <w:name w:val="ListLabel 25"/>
    <w:link w:val="Style_25_ch"/>
    <w:rPr>
      <w:sz w:val="20"/>
    </w:rPr>
  </w:style>
  <w:style w:styleId="Style_25_ch" w:type="character">
    <w:name w:val="ListLabel 25"/>
    <w:link w:val="Style_25"/>
    <w:rPr>
      <w:sz w:val="20"/>
    </w:rPr>
  </w:style>
  <w:style w:styleId="Style_26" w:type="paragraph">
    <w:name w:val="blk"/>
    <w:link w:val="Style_26_ch"/>
  </w:style>
  <w:style w:styleId="Style_26_ch" w:type="character">
    <w:name w:val="blk"/>
    <w:link w:val="Style_26"/>
  </w:style>
  <w:style w:styleId="Style_27" w:type="paragraph">
    <w:name w:val="ListLabel 12"/>
    <w:link w:val="Style_27_ch"/>
    <w:rPr>
      <w:rFonts w:ascii="Times New Roman" w:hAnsi="Times New Roman"/>
    </w:rPr>
  </w:style>
  <w:style w:styleId="Style_27_ch" w:type="character">
    <w:name w:val="ListLabel 12"/>
    <w:link w:val="Style_27"/>
    <w:rPr>
      <w:rFonts w:ascii="Times New Roman" w:hAnsi="Times New Roman"/>
    </w:rPr>
  </w:style>
  <w:style w:styleId="Style_28" w:type="paragraph">
    <w:name w:val="ListLabel 14"/>
    <w:link w:val="Style_28_ch"/>
    <w:rPr>
      <w:rFonts w:ascii="Times New Roman" w:hAnsi="Times New Roman"/>
      <w:sz w:val="28"/>
    </w:rPr>
  </w:style>
  <w:style w:styleId="Style_28_ch" w:type="character">
    <w:name w:val="ListLabel 14"/>
    <w:link w:val="Style_28"/>
    <w:rPr>
      <w:rFonts w:ascii="Times New Roman" w:hAnsi="Times New Roman"/>
      <w:sz w:val="28"/>
    </w:rPr>
  </w:style>
  <w:style w:styleId="Style_29" w:type="paragraph">
    <w:name w:val="ListLabel 3"/>
    <w:link w:val="Style_29_ch"/>
    <w:rPr>
      <w:rFonts w:ascii="Times New Roman" w:hAnsi="Times New Roman"/>
      <w:color w:val="000000"/>
      <w:u w:val="none"/>
    </w:rPr>
  </w:style>
  <w:style w:styleId="Style_29_ch" w:type="character">
    <w:name w:val="ListLabel 3"/>
    <w:link w:val="Style_29"/>
    <w:rPr>
      <w:rFonts w:ascii="Times New Roman" w:hAnsi="Times New Roman"/>
      <w:color w:val="000000"/>
      <w:u w:val="none"/>
    </w:rPr>
  </w:style>
  <w:style w:styleId="Style_30" w:type="paragraph">
    <w:name w:val="Internet link"/>
    <w:link w:val="Style_30_ch"/>
    <w:rPr>
      <w:color w:val="000080"/>
      <w:u w:val="single"/>
    </w:rPr>
  </w:style>
  <w:style w:styleId="Style_30_ch" w:type="character">
    <w:name w:val="Internet link"/>
    <w:link w:val="Style_30"/>
    <w:rPr>
      <w:color w:val="000080"/>
      <w:u w:val="single"/>
    </w:rPr>
  </w:style>
  <w:style w:styleId="Style_31" w:type="paragraph">
    <w:name w:val="ListLabel 18"/>
    <w:link w:val="Style_31_ch"/>
    <w:rPr>
      <w:rFonts w:ascii="Times New Roman" w:hAnsi="Times New Roman"/>
      <w:sz w:val="28"/>
    </w:rPr>
  </w:style>
  <w:style w:styleId="Style_31_ch" w:type="character">
    <w:name w:val="ListLabel 18"/>
    <w:link w:val="Style_31"/>
    <w:rPr>
      <w:rFonts w:ascii="Times New Roman" w:hAnsi="Times New Roman"/>
      <w:sz w:val="28"/>
    </w:rPr>
  </w:style>
  <w:style w:styleId="Style_32" w:type="paragraph">
    <w:name w:val="ListLabel 33"/>
    <w:link w:val="Style_32_ch"/>
    <w:rPr>
      <w:sz w:val="20"/>
    </w:rPr>
  </w:style>
  <w:style w:styleId="Style_32_ch" w:type="character">
    <w:name w:val="ListLabel 33"/>
    <w:link w:val="Style_32"/>
    <w:rPr>
      <w:sz w:val="20"/>
    </w:rPr>
  </w:style>
  <w:style w:styleId="Style_33" w:type="paragraph">
    <w:name w:val="ListLabel 35"/>
    <w:link w:val="Style_33_ch"/>
    <w:rPr>
      <w:sz w:val="20"/>
    </w:rPr>
  </w:style>
  <w:style w:styleId="Style_33_ch" w:type="character">
    <w:name w:val="ListLabel 35"/>
    <w:link w:val="Style_33"/>
    <w:rPr>
      <w:sz w:val="20"/>
    </w:rPr>
  </w:style>
  <w:style w:styleId="Style_34" w:type="paragraph">
    <w:name w:val="ListLabel 9"/>
    <w:link w:val="Style_34_ch"/>
    <w:rPr>
      <w:rFonts w:ascii="Times New Roman" w:hAnsi="Times New Roman"/>
      <w:sz w:val="28"/>
    </w:rPr>
  </w:style>
  <w:style w:styleId="Style_34_ch" w:type="character">
    <w:name w:val="ListLabel 9"/>
    <w:link w:val="Style_34"/>
    <w:rPr>
      <w:rFonts w:ascii="Times New Roman" w:hAnsi="Times New Roman"/>
      <w:sz w:val="28"/>
    </w:rPr>
  </w:style>
  <w:style w:styleId="Style_35" w:type="paragraph">
    <w:name w:val="toc 3"/>
    <w:next w:val="Style_1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Body Text"/>
    <w:basedOn w:val="Style_1"/>
    <w:link w:val="Style_36_ch"/>
    <w:pPr>
      <w:spacing w:after="140" w:before="0" w:line="276" w:lineRule="auto"/>
      <w:ind/>
    </w:pPr>
  </w:style>
  <w:style w:styleId="Style_36_ch" w:type="character">
    <w:name w:val="Body Text"/>
    <w:basedOn w:val="Style_1_ch"/>
    <w:link w:val="Style_36"/>
  </w:style>
  <w:style w:styleId="Style_5" w:type="paragraph">
    <w:name w:val="No Spacing"/>
    <w:link w:val="Style_5_ch"/>
    <w:pPr>
      <w:widowControl w:val="1"/>
      <w:spacing w:after="0" w:before="0" w:line="240" w:lineRule="auto"/>
      <w:ind/>
      <w:jc w:val="left"/>
    </w:pPr>
    <w:rPr>
      <w:rFonts w:ascii="Calibri" w:hAnsi="Calibri"/>
      <w:color w:val="000000"/>
      <w:sz w:val="24"/>
    </w:rPr>
  </w:style>
  <w:style w:styleId="Style_5_ch" w:type="character">
    <w:name w:val="No Spacing"/>
    <w:link w:val="Style_5"/>
    <w:rPr>
      <w:rFonts w:ascii="Calibri" w:hAnsi="Calibri"/>
      <w:color w:val="000000"/>
      <w:sz w:val="24"/>
    </w:rPr>
  </w:style>
  <w:style w:styleId="Style_37" w:type="paragraph">
    <w:name w:val="Body Text Indent"/>
    <w:basedOn w:val="Style_1"/>
    <w:link w:val="Style_37_ch"/>
    <w:pPr>
      <w:spacing w:after="120" w:before="0"/>
      <w:ind w:firstLine="0" w:left="283" w:right="0"/>
    </w:pPr>
  </w:style>
  <w:style w:styleId="Style_37_ch" w:type="character">
    <w:name w:val="Body Text Indent"/>
    <w:basedOn w:val="Style_1_ch"/>
    <w:link w:val="Style_37"/>
  </w:style>
  <w:style w:styleId="Style_38" w:type="paragraph">
    <w:name w:val="ListLabel 16"/>
    <w:link w:val="Style_38_ch"/>
    <w:rPr>
      <w:rFonts w:ascii="Times New Roman" w:hAnsi="Times New Roman"/>
      <w:sz w:val="28"/>
    </w:rPr>
  </w:style>
  <w:style w:styleId="Style_38_ch" w:type="character">
    <w:name w:val="ListLabel 16"/>
    <w:link w:val="Style_38"/>
    <w:rPr>
      <w:rFonts w:ascii="Times New Roman" w:hAnsi="Times New Roman"/>
      <w:sz w:val="28"/>
    </w:rPr>
  </w:style>
  <w:style w:styleId="Style_39" w:type="paragraph">
    <w:name w:val="ListLabel 24"/>
    <w:link w:val="Style_39_ch"/>
    <w:rPr>
      <w:sz w:val="20"/>
    </w:rPr>
  </w:style>
  <w:style w:styleId="Style_39_ch" w:type="character">
    <w:name w:val="ListLabel 24"/>
    <w:link w:val="Style_39"/>
    <w:rPr>
      <w:sz w:val="20"/>
    </w:rPr>
  </w:style>
  <w:style w:styleId="Style_40" w:type="paragraph">
    <w:name w:val="ListLabel 34"/>
    <w:link w:val="Style_40_ch"/>
    <w:rPr>
      <w:sz w:val="20"/>
    </w:rPr>
  </w:style>
  <w:style w:styleId="Style_40_ch" w:type="character">
    <w:name w:val="ListLabel 34"/>
    <w:link w:val="Style_40"/>
    <w:rPr>
      <w:sz w:val="20"/>
    </w:rPr>
  </w:style>
  <w:style w:styleId="Style_6" w:type="paragraph">
    <w:name w:val="Содержимое таблицы"/>
    <w:basedOn w:val="Style_4"/>
    <w:link w:val="Style_6_ch"/>
  </w:style>
  <w:style w:styleId="Style_6_ch" w:type="character">
    <w:name w:val="Содержимое таблицы"/>
    <w:basedOn w:val="Style_4_ch"/>
    <w:link w:val="Style_6"/>
  </w:style>
  <w:style w:styleId="Style_41" w:type="paragraph">
    <w:name w:val="heading 5"/>
    <w:next w:val="Style_1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21" w:type="paragraph">
    <w:name w:val="Text body"/>
    <w:basedOn w:val="Style_4"/>
    <w:link w:val="Style_21_ch"/>
    <w:pPr>
      <w:spacing w:after="140" w:before="0" w:line="288" w:lineRule="auto"/>
      <w:ind/>
    </w:pPr>
  </w:style>
  <w:style w:styleId="Style_21_ch" w:type="character">
    <w:name w:val="Text body"/>
    <w:basedOn w:val="Style_4_ch"/>
    <w:link w:val="Style_21"/>
  </w:style>
  <w:style w:styleId="Style_42" w:type="paragraph">
    <w:name w:val="Заголовок №3"/>
    <w:basedOn w:val="Style_1"/>
    <w:link w:val="Style_42_ch"/>
    <w:pPr>
      <w:widowControl w:val="0"/>
      <w:spacing w:after="0" w:before="300" w:line="322" w:lineRule="exact"/>
      <w:ind w:hanging="1600" w:left="0" w:right="0"/>
    </w:pPr>
    <w:rPr>
      <w:b w:val="1"/>
      <w:spacing w:val="5"/>
      <w:sz w:val="20"/>
    </w:rPr>
  </w:style>
  <w:style w:styleId="Style_42_ch" w:type="character">
    <w:name w:val="Заголовок №3"/>
    <w:basedOn w:val="Style_1_ch"/>
    <w:link w:val="Style_42"/>
    <w:rPr>
      <w:b w:val="1"/>
      <w:spacing w:val="5"/>
      <w:sz w:val="20"/>
    </w:rPr>
  </w:style>
  <w:style w:styleId="Style_43" w:type="paragraph">
    <w:name w:val="Текст в заданном формате"/>
    <w:basedOn w:val="Style_1"/>
    <w:link w:val="Style_43_ch"/>
    <w:pPr>
      <w:spacing w:after="0" w:before="0"/>
      <w:ind/>
    </w:pPr>
    <w:rPr>
      <w:rFonts w:ascii="Liberation Mono" w:hAnsi="Liberation Mono"/>
      <w:sz w:val="20"/>
    </w:rPr>
  </w:style>
  <w:style w:styleId="Style_43_ch" w:type="character">
    <w:name w:val="Текст в заданном формате"/>
    <w:basedOn w:val="Style_1_ch"/>
    <w:link w:val="Style_43"/>
    <w:rPr>
      <w:rFonts w:ascii="Liberation Mono" w:hAnsi="Liberation Mono"/>
      <w:sz w:val="20"/>
    </w:rPr>
  </w:style>
  <w:style w:styleId="Style_44" w:type="paragraph">
    <w:name w:val="heading 1"/>
    <w:basedOn w:val="Style_20"/>
    <w:next w:val="Style_36"/>
    <w:link w:val="Style_44_ch"/>
    <w:uiPriority w:val="9"/>
    <w:qFormat/>
    <w:pPr>
      <w:numPr>
        <w:ilvl w:val="0"/>
        <w:numId w:val="6"/>
      </w:numPr>
      <w:spacing w:after="120" w:before="240"/>
      <w:ind/>
      <w:outlineLvl w:val="0"/>
    </w:pPr>
    <w:rPr>
      <w:b w:val="1"/>
      <w:sz w:val="36"/>
    </w:rPr>
  </w:style>
  <w:style w:styleId="Style_44_ch" w:type="character">
    <w:name w:val="heading 1"/>
    <w:basedOn w:val="Style_20_ch"/>
    <w:link w:val="Style_44"/>
    <w:rPr>
      <w:b w:val="1"/>
      <w:sz w:val="36"/>
    </w:rPr>
  </w:style>
  <w:style w:styleId="Style_45" w:type="paragraph">
    <w:name w:val="Основной текст 2"/>
    <w:basedOn w:val="Style_4"/>
    <w:link w:val="Style_45_ch"/>
    <w:pPr>
      <w:ind/>
      <w:jc w:val="both"/>
    </w:pPr>
    <w:rPr>
      <w:sz w:val="28"/>
    </w:rPr>
  </w:style>
  <w:style w:styleId="Style_45_ch" w:type="character">
    <w:name w:val="Основной текст 2"/>
    <w:basedOn w:val="Style_4_ch"/>
    <w:link w:val="Style_45"/>
    <w:rPr>
      <w:sz w:val="28"/>
    </w:rPr>
  </w:style>
  <w:style w:styleId="Style_46" w:type="paragraph">
    <w:name w:val="ListLabel 28"/>
    <w:link w:val="Style_46_ch"/>
    <w:rPr>
      <w:rFonts w:ascii="Times New Roman" w:hAnsi="Times New Roman"/>
      <w:sz w:val="24"/>
    </w:rPr>
  </w:style>
  <w:style w:styleId="Style_46_ch" w:type="character">
    <w:name w:val="ListLabel 28"/>
    <w:link w:val="Style_46"/>
    <w:rPr>
      <w:rFonts w:ascii="Times New Roman" w:hAnsi="Times New Roman"/>
      <w:sz w:val="24"/>
    </w:rPr>
  </w:style>
  <w:style w:styleId="Style_47" w:type="paragraph">
    <w:name w:val="Текст выноски Знак"/>
    <w:basedOn w:val="Style_48"/>
    <w:link w:val="Style_47_ch"/>
    <w:rPr>
      <w:rFonts w:ascii="Tahoma" w:hAnsi="Tahoma"/>
      <w:sz w:val="16"/>
    </w:rPr>
  </w:style>
  <w:style w:styleId="Style_47_ch" w:type="character">
    <w:name w:val="Текст выноски Знак"/>
    <w:basedOn w:val="Style_48_ch"/>
    <w:link w:val="Style_47"/>
    <w:rPr>
      <w:rFonts w:ascii="Tahoma" w:hAnsi="Tahoma"/>
      <w:sz w:val="16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Заголовок таблицы"/>
    <w:basedOn w:val="Style_6"/>
    <w:link w:val="Style_51_ch"/>
    <w:pPr>
      <w:ind/>
      <w:jc w:val="center"/>
    </w:pPr>
    <w:rPr>
      <w:b w:val="1"/>
    </w:rPr>
  </w:style>
  <w:style w:styleId="Style_51_ch" w:type="character">
    <w:name w:val="Заголовок таблицы"/>
    <w:basedOn w:val="Style_6_ch"/>
    <w:link w:val="Style_51"/>
    <w:rPr>
      <w:b w:val="1"/>
    </w:rPr>
  </w:style>
  <w:style w:styleId="Style_52" w:type="paragraph">
    <w:name w:val="ListLabel 11"/>
    <w:link w:val="Style_52_ch"/>
    <w:rPr>
      <w:rFonts w:ascii="Times New Roman" w:hAnsi="Times New Roman"/>
      <w:color w:val="000000"/>
      <w:u w:val="none"/>
    </w:rPr>
  </w:style>
  <w:style w:styleId="Style_52_ch" w:type="character">
    <w:name w:val="ListLabel 11"/>
    <w:link w:val="Style_52"/>
    <w:rPr>
      <w:rFonts w:ascii="Times New Roman" w:hAnsi="Times New Roman"/>
      <w:color w:val="000000"/>
      <w:u w:val="none"/>
    </w:rPr>
  </w:style>
  <w:style w:styleId="Style_53" w:type="paragraph">
    <w:name w:val="toc 1"/>
    <w:next w:val="Style_1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Основной текст1"/>
    <w:basedOn w:val="Style_1"/>
    <w:link w:val="Style_55_ch"/>
    <w:pPr>
      <w:widowControl w:val="0"/>
      <w:spacing w:after="720" w:before="360" w:line="240" w:lineRule="auto"/>
      <w:ind/>
      <w:jc w:val="both"/>
    </w:pPr>
    <w:rPr>
      <w:spacing w:val="5"/>
      <w:sz w:val="20"/>
    </w:rPr>
  </w:style>
  <w:style w:styleId="Style_55_ch" w:type="character">
    <w:name w:val="Основной текст1"/>
    <w:basedOn w:val="Style_1_ch"/>
    <w:link w:val="Style_55"/>
    <w:rPr>
      <w:spacing w:val="5"/>
      <w:sz w:val="20"/>
    </w:rPr>
  </w:style>
  <w:style w:styleId="Style_4" w:type="paragraph">
    <w:name w:val="Standard"/>
    <w:link w:val="Style_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_ch" w:type="character">
    <w:name w:val="Standard"/>
    <w:link w:val="Style_4"/>
    <w:rPr>
      <w:rFonts w:ascii="Liberation Serif" w:hAnsi="Liberation Serif"/>
      <w:color w:val="000000"/>
      <w:sz w:val="24"/>
    </w:rPr>
  </w:style>
  <w:style w:styleId="Style_56" w:type="paragraph">
    <w:name w:val="toc 9"/>
    <w:next w:val="Style_1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ListLabel 23"/>
    <w:link w:val="Style_57_ch"/>
    <w:rPr>
      <w:sz w:val="20"/>
    </w:rPr>
  </w:style>
  <w:style w:styleId="Style_57_ch" w:type="character">
    <w:name w:val="ListLabel 23"/>
    <w:link w:val="Style_57"/>
    <w:rPr>
      <w:sz w:val="20"/>
    </w:rPr>
  </w:style>
  <w:style w:styleId="Style_58" w:type="paragraph">
    <w:name w:val="toc 8"/>
    <w:next w:val="Style_1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ListLabel 6"/>
    <w:link w:val="Style_59_ch"/>
    <w:rPr>
      <w:rFonts w:ascii="Times New Roman" w:hAnsi="Times New Roman"/>
    </w:rPr>
  </w:style>
  <w:style w:styleId="Style_59_ch" w:type="character">
    <w:name w:val="ListLabel 6"/>
    <w:link w:val="Style_59"/>
    <w:rPr>
      <w:rFonts w:ascii="Times New Roman" w:hAnsi="Times New Roman"/>
    </w:rPr>
  </w:style>
  <w:style w:styleId="Style_60" w:type="paragraph">
    <w:name w:val="Заголовок 3 Знак"/>
    <w:basedOn w:val="Style_48"/>
    <w:link w:val="Style_60_ch"/>
    <w:rPr>
      <w:rFonts w:ascii="Times New Roman" w:hAnsi="Times New Roman"/>
      <w:b w:val="1"/>
      <w:caps w:val="1"/>
      <w:sz w:val="36"/>
    </w:rPr>
  </w:style>
  <w:style w:styleId="Style_60_ch" w:type="character">
    <w:name w:val="Заголовок 3 Знак"/>
    <w:basedOn w:val="Style_48_ch"/>
    <w:link w:val="Style_60"/>
    <w:rPr>
      <w:rFonts w:ascii="Times New Roman" w:hAnsi="Times New Roman"/>
      <w:b w:val="1"/>
      <w:caps w:val="1"/>
      <w:sz w:val="36"/>
    </w:rPr>
  </w:style>
  <w:style w:styleId="Style_61" w:type="paragraph">
    <w:name w:val="ListLabel 21"/>
    <w:link w:val="Style_61_ch"/>
    <w:rPr>
      <w:sz w:val="20"/>
    </w:rPr>
  </w:style>
  <w:style w:styleId="Style_61_ch" w:type="character">
    <w:name w:val="ListLabel 21"/>
    <w:link w:val="Style_61"/>
    <w:rPr>
      <w:sz w:val="20"/>
    </w:rPr>
  </w:style>
  <w:style w:styleId="Style_62" w:type="paragraph">
    <w:name w:val="Указатель"/>
    <w:basedOn w:val="Style_1"/>
    <w:link w:val="Style_62_ch"/>
    <w:pPr>
      <w:widowControl w:val="0"/>
      <w:ind/>
      <w:jc w:val="left"/>
    </w:pPr>
    <w:rPr>
      <w:rFonts w:ascii="Liberation Serif" w:hAnsi="Liberation Serif"/>
      <w:color w:val="000000"/>
      <w:sz w:val="24"/>
    </w:rPr>
  </w:style>
  <w:style w:styleId="Style_62_ch" w:type="character">
    <w:name w:val="Указатель"/>
    <w:basedOn w:val="Style_1_ch"/>
    <w:link w:val="Style_62"/>
    <w:rPr>
      <w:rFonts w:ascii="Liberation Serif" w:hAnsi="Liberation Serif"/>
      <w:color w:val="000000"/>
      <w:sz w:val="24"/>
    </w:rPr>
  </w:style>
  <w:style w:styleId="Style_63" w:type="paragraph">
    <w:name w:val="ListLabel 36"/>
    <w:link w:val="Style_63_ch"/>
    <w:rPr>
      <w:sz w:val="20"/>
    </w:rPr>
  </w:style>
  <w:style w:styleId="Style_63_ch" w:type="character">
    <w:name w:val="ListLabel 36"/>
    <w:link w:val="Style_63"/>
    <w:rPr>
      <w:sz w:val="20"/>
    </w:rPr>
  </w:style>
  <w:style w:styleId="Style_64" w:type="paragraph">
    <w:name w:val="ListLabel 26"/>
    <w:link w:val="Style_64_ch"/>
    <w:rPr>
      <w:sz w:val="20"/>
    </w:rPr>
  </w:style>
  <w:style w:styleId="Style_64_ch" w:type="character">
    <w:name w:val="ListLabel 26"/>
    <w:link w:val="Style_64"/>
    <w:rPr>
      <w:sz w:val="20"/>
    </w:rPr>
  </w:style>
  <w:style w:styleId="Style_65" w:type="paragraph">
    <w:name w:val="toc 5"/>
    <w:next w:val="Style_1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ListLabel 30"/>
    <w:link w:val="Style_66_ch"/>
    <w:rPr>
      <w:sz w:val="20"/>
    </w:rPr>
  </w:style>
  <w:style w:styleId="Style_66_ch" w:type="character">
    <w:name w:val="ListLabel 30"/>
    <w:link w:val="Style_66"/>
    <w:rPr>
      <w:sz w:val="20"/>
    </w:rPr>
  </w:style>
  <w:style w:styleId="Style_67" w:type="paragraph">
    <w:name w:val="ListLabel 27"/>
    <w:link w:val="Style_67_ch"/>
    <w:rPr>
      <w:sz w:val="20"/>
    </w:rPr>
  </w:style>
  <w:style w:styleId="Style_67_ch" w:type="character">
    <w:name w:val="ListLabel 27"/>
    <w:link w:val="Style_67"/>
    <w:rPr>
      <w:sz w:val="20"/>
    </w:rPr>
  </w:style>
  <w:style w:styleId="Style_68" w:type="paragraph">
    <w:name w:val="ListLabel 20"/>
    <w:link w:val="Style_68_ch"/>
    <w:rPr>
      <w:sz w:val="20"/>
    </w:rPr>
  </w:style>
  <w:style w:styleId="Style_68_ch" w:type="character">
    <w:name w:val="ListLabel 20"/>
    <w:link w:val="Style_68"/>
    <w:rPr>
      <w:sz w:val="20"/>
    </w:rPr>
  </w:style>
  <w:style w:styleId="Style_69" w:type="paragraph">
    <w:name w:val="ListLabel 10"/>
    <w:link w:val="Style_69_ch"/>
    <w:rPr>
      <w:rFonts w:ascii="Times New Roman" w:hAnsi="Times New Roman"/>
    </w:rPr>
  </w:style>
  <w:style w:styleId="Style_69_ch" w:type="character">
    <w:name w:val="ListLabel 10"/>
    <w:link w:val="Style_69"/>
    <w:rPr>
      <w:rFonts w:ascii="Times New Roman" w:hAnsi="Times New Roman"/>
    </w:rPr>
  </w:style>
  <w:style w:styleId="Style_70" w:type="paragraph">
    <w:name w:val="ListLabel 4"/>
    <w:link w:val="Style_70_ch"/>
    <w:rPr>
      <w:rFonts w:ascii="Times New Roman" w:hAnsi="Times New Roman"/>
    </w:rPr>
  </w:style>
  <w:style w:styleId="Style_70_ch" w:type="character">
    <w:name w:val="ListLabel 4"/>
    <w:link w:val="Style_70"/>
    <w:rPr>
      <w:rFonts w:ascii="Times New Roman" w:hAnsi="Times New Roman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71" w:type="paragraph">
    <w:name w:val="Subtitle"/>
    <w:next w:val="Style_1"/>
    <w:link w:val="Style_7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1_ch" w:type="character">
    <w:name w:val="Subtitle"/>
    <w:link w:val="Style_71"/>
    <w:rPr>
      <w:rFonts w:ascii="XO Thames" w:hAnsi="XO Thames"/>
      <w:i w:val="1"/>
      <w:sz w:val="24"/>
    </w:rPr>
  </w:style>
  <w:style w:styleId="Style_72" w:type="paragraph">
    <w:name w:val="Balloon Text"/>
    <w:basedOn w:val="Style_1"/>
    <w:link w:val="Style_72_ch"/>
    <w:rPr>
      <w:rFonts w:ascii="Tahoma" w:hAnsi="Tahoma"/>
      <w:sz w:val="16"/>
    </w:rPr>
  </w:style>
  <w:style w:styleId="Style_72_ch" w:type="character">
    <w:name w:val="Balloon Text"/>
    <w:basedOn w:val="Style_1_ch"/>
    <w:link w:val="Style_72"/>
    <w:rPr>
      <w:rFonts w:ascii="Tahoma" w:hAnsi="Tahoma"/>
      <w:sz w:val="16"/>
    </w:rPr>
  </w:style>
  <w:style w:styleId="Style_73" w:type="paragraph">
    <w:name w:val="ListLabel 7"/>
    <w:link w:val="Style_73_ch"/>
    <w:rPr>
      <w:rFonts w:ascii="Times New Roman" w:hAnsi="Times New Roman"/>
      <w:color w:val="000000"/>
      <w:u w:val="none"/>
    </w:rPr>
  </w:style>
  <w:style w:styleId="Style_73_ch" w:type="character">
    <w:name w:val="ListLabel 7"/>
    <w:link w:val="Style_73"/>
    <w:rPr>
      <w:rFonts w:ascii="Times New Roman" w:hAnsi="Times New Roman"/>
      <w:color w:val="000000"/>
      <w:u w:val="none"/>
    </w:rPr>
  </w:style>
  <w:style w:styleId="Style_74" w:type="paragraph">
    <w:name w:val="Title"/>
    <w:next w:val="Style_1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next w:val="Style_1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ListLabel 17"/>
    <w:link w:val="Style_76_ch"/>
    <w:rPr>
      <w:rFonts w:ascii="Times New Roman" w:hAnsi="Times New Roman"/>
      <w:sz w:val="28"/>
    </w:rPr>
  </w:style>
  <w:style w:styleId="Style_76_ch" w:type="character">
    <w:name w:val="ListLabel 17"/>
    <w:link w:val="Style_76"/>
    <w:rPr>
      <w:rFonts w:ascii="Times New Roman" w:hAnsi="Times New Roman"/>
      <w:sz w:val="28"/>
    </w:rPr>
  </w:style>
  <w:style w:styleId="Style_77" w:type="paragraph">
    <w:name w:val="ListLabel 31"/>
    <w:link w:val="Style_77_ch"/>
    <w:rPr>
      <w:sz w:val="20"/>
    </w:rPr>
  </w:style>
  <w:style w:styleId="Style_77_ch" w:type="character">
    <w:name w:val="ListLabel 31"/>
    <w:link w:val="Style_77"/>
    <w:rPr>
      <w:sz w:val="20"/>
    </w:rPr>
  </w:style>
  <w:style w:styleId="Style_78" w:type="paragraph">
    <w:name w:val="ListLabel 15"/>
    <w:link w:val="Style_78_ch"/>
    <w:rPr>
      <w:rFonts w:ascii="Times New Roman" w:hAnsi="Times New Roman"/>
      <w:sz w:val="28"/>
    </w:rPr>
  </w:style>
  <w:style w:styleId="Style_78_ch" w:type="character">
    <w:name w:val="ListLabel 15"/>
    <w:link w:val="Style_78"/>
    <w:rPr>
      <w:rFonts w:ascii="Times New Roman" w:hAnsi="Times New Roman"/>
      <w:sz w:val="28"/>
    </w:rPr>
  </w:style>
  <w:style w:styleId="Style_79" w:type="paragraph">
    <w:name w:val="ListLabel 22"/>
    <w:link w:val="Style_79_ch"/>
    <w:rPr>
      <w:sz w:val="20"/>
    </w:rPr>
  </w:style>
  <w:style w:styleId="Style_79_ch" w:type="character">
    <w:name w:val="ListLabel 22"/>
    <w:link w:val="Style_79"/>
    <w:rPr>
      <w:sz w:val="20"/>
    </w:rPr>
  </w:style>
  <w:style w:styleId="Style_80" w:type="paragraph">
    <w:name w:val="heading 2"/>
    <w:next w:val="Style_1"/>
    <w:link w:val="Style_8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0_ch" w:type="character">
    <w:name w:val="heading 2"/>
    <w:link w:val="Style_80"/>
    <w:rPr>
      <w:rFonts w:ascii="XO Thames" w:hAnsi="XO Thames"/>
      <w:b w:val="1"/>
      <w:sz w:val="28"/>
    </w:rPr>
  </w:style>
  <w:style w:styleId="Style_81" w:type="paragraph">
    <w:name w:val="List"/>
    <w:basedOn w:val="Style_1"/>
    <w:link w:val="Style_81_ch"/>
    <w:pPr>
      <w:widowControl w:val="0"/>
      <w:ind/>
      <w:jc w:val="left"/>
    </w:pPr>
    <w:rPr>
      <w:rFonts w:ascii="Liberation Serif" w:hAnsi="Liberation Serif"/>
      <w:color w:val="000000"/>
      <w:sz w:val="24"/>
    </w:rPr>
  </w:style>
  <w:style w:styleId="Style_81_ch" w:type="character">
    <w:name w:val="List"/>
    <w:basedOn w:val="Style_1_ch"/>
    <w:link w:val="Style_81"/>
    <w:rPr>
      <w:rFonts w:ascii="Liberation Serif" w:hAnsi="Liberation Serif"/>
      <w:color w:val="000000"/>
      <w:sz w:val="24"/>
    </w:rPr>
  </w:style>
  <w:style w:styleId="Style_82" w:type="paragraph">
    <w:name w:val="ListLabel 19"/>
    <w:link w:val="Style_82_ch"/>
    <w:rPr>
      <w:rFonts w:ascii="Times New Roman" w:hAnsi="Times New Roman"/>
      <w:sz w:val="28"/>
    </w:rPr>
  </w:style>
  <w:style w:styleId="Style_82_ch" w:type="character">
    <w:name w:val="ListLabel 19"/>
    <w:link w:val="Style_82"/>
    <w:rPr>
      <w:rFonts w:ascii="Times New Roman" w:hAnsi="Times New Roman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2024-05-06T03:40:42Z</dcterms:modified>
</cp:coreProperties>
</file>