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3190"/>
        <w:gridCol w:w="3190"/>
        <w:gridCol w:w="2994"/>
      </w:tblGrid>
      <w:tr>
        <w:tc>
          <w:tcPr>
            <w:tcW w:type="dxa" w:w="3190"/>
            <w:shd w:fill="auto" w:val="clear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13.05.20</w:t>
            </w: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type="dxa" w:w="3190"/>
            <w:shd w:fill="auto" w:val="clear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994"/>
            <w:shd w:fill="auto" w:val="clear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16</w:t>
            </w:r>
          </w:p>
        </w:tc>
      </w:tr>
    </w:tbl>
    <w:p w14:paraId="0A000000">
      <w:pPr>
        <w:rPr>
          <w:rFonts w:ascii="Arial" w:hAnsi="Arial"/>
          <w:sz w:val="24"/>
        </w:rPr>
      </w:pPr>
    </w:p>
    <w:p w14:paraId="0B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5638"/>
        <w:gridCol w:w="3706"/>
      </w:tblGrid>
      <w:tr>
        <w:trPr>
          <w:trHeight w:hRule="atLeast" w:val="1013"/>
          <w:hidden w:val="0"/>
        </w:trPr>
        <w:tc>
          <w:tcPr>
            <w:tcW w:type="dxa" w:w="9344"/>
            <w:gridSpan w:val="2"/>
            <w:shd w:fill="auto" w:val="clear"/>
          </w:tcPr>
          <w:p w14:paraId="0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утверждении плана проведения систематических карантинных  фитосанитарных обследований и уничтожению подкарантинных объектов на территории Балахтонского сельсовета</w:t>
            </w:r>
          </w:p>
        </w:tc>
      </w:tr>
    </w:tbl>
    <w:p w14:paraId="0D000000">
      <w:pPr>
        <w:rPr>
          <w:rFonts w:ascii="Arial" w:hAnsi="Arial"/>
          <w:sz w:val="24"/>
        </w:rPr>
      </w:pPr>
    </w:p>
    <w:p w14:paraId="0E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Федеральным законом от 15.07.2000 г. № 99-ФЗ «О карантине растений», Федеральным законом от 21.07.2014 № 206-ФЗ «О карантине растений», Правилами проведения карантинных фитосанитарных обследований, утвержденных приказом Минсельхоза России от 22.04.2009 г. № 160, Приложения к перечню карантинных объектов (вредителей растений, возбудителей болезней растений) и растений (сорняков), утвержденного приказом Минсельхоза России от 15.12.2014 № 501, </w:t>
      </w:r>
      <w:r>
        <w:rPr>
          <w:rFonts w:ascii="Arial" w:hAnsi="Arial"/>
          <w:sz w:val="24"/>
        </w:rPr>
        <w:t>руководствуясь Устав</w:t>
      </w:r>
      <w:r>
        <w:rPr>
          <w:rFonts w:ascii="Arial" w:hAnsi="Arial"/>
          <w:sz w:val="24"/>
        </w:rPr>
        <w:t>ом Балахтонского</w:t>
      </w:r>
      <w:r>
        <w:rPr>
          <w:rFonts w:ascii="Arial" w:hAnsi="Arial"/>
          <w:sz w:val="24"/>
        </w:rPr>
        <w:t xml:space="preserve"> сельсовета, ПОСТАНОВЛЯЮ:</w:t>
      </w:r>
    </w:p>
    <w:p w14:paraId="0F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план проведения систематических карантинных фитосанитарных обследований подкарантинных объектов, в том числе земель сельскох</w:t>
      </w:r>
      <w:r>
        <w:rPr>
          <w:rFonts w:ascii="Arial" w:hAnsi="Arial"/>
          <w:sz w:val="24"/>
        </w:rPr>
        <w:t>озяйственного назначения на 2025</w:t>
      </w:r>
      <w:r>
        <w:rPr>
          <w:rFonts w:ascii="Arial" w:hAnsi="Arial"/>
          <w:sz w:val="24"/>
        </w:rPr>
        <w:t xml:space="preserve"> год, согласно приложению № 1.</w:t>
      </w:r>
    </w:p>
    <w:p w14:paraId="10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Утвердить состав комиссии по проведению карантинных фитосанитарных обследований подкарантинных объектов, в том числе земель сельскох</w:t>
      </w:r>
      <w:r>
        <w:rPr>
          <w:rFonts w:ascii="Arial" w:hAnsi="Arial"/>
          <w:sz w:val="24"/>
        </w:rPr>
        <w:t>озяйственного назначения на 2025</w:t>
      </w:r>
      <w:r>
        <w:rPr>
          <w:rFonts w:ascii="Arial" w:hAnsi="Arial"/>
          <w:sz w:val="24"/>
        </w:rPr>
        <w:t xml:space="preserve"> год, согласно приложению № 2.</w:t>
      </w:r>
    </w:p>
    <w:p w14:paraId="11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Комиссии по проведению карантинных фитосанитарных обследований подкарантинных объектов, по результатам проведенного обследования, регулярно сообщать о площади произрастания подкарантинных объектов в районную антинаркотическую комиссию, </w:t>
      </w:r>
    </w:p>
    <w:p w14:paraId="12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В связи с приостановлением механизма субсидирования муниципальных образований на производство работ по уничтожению и </w:t>
      </w:r>
      <w:r>
        <w:rPr>
          <w:rFonts w:ascii="Arial" w:hAnsi="Arial"/>
          <w:sz w:val="24"/>
        </w:rPr>
        <w:t xml:space="preserve">предоставление для этих целей гербицидов, на основании вышеизложенного: </w:t>
      </w:r>
    </w:p>
    <w:p w14:paraId="13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провести ликвидацию выявленных очагов.</w:t>
      </w:r>
    </w:p>
    <w:p w14:paraId="14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Постановление вступает в силу со дня его подписания и </w:t>
      </w:r>
      <w:r>
        <w:rPr>
          <w:rFonts w:ascii="Arial" w:hAnsi="Arial"/>
          <w:b w:val="0"/>
          <w:i w:val="0"/>
          <w:sz w:val="24"/>
        </w:rPr>
        <w:t>подлежит размещению в местном периодическом печатном издании «Балахтонские вести» и на официальном сайте администрации Балахтонского сельсовета Козульского района</w:t>
      </w:r>
      <w:r>
        <w:rPr>
          <w:rFonts w:ascii="Arial" w:hAnsi="Arial"/>
          <w:sz w:val="24"/>
        </w:rPr>
        <w:t xml:space="preserve">: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https://balaxtonskij-r04.gosweb.gosuslugi.ru/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15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возложить на заведующую хозяйством администрации сельсовета – Колбасову Анастасию Викторовна.</w:t>
      </w:r>
    </w:p>
    <w:p w14:paraId="16000000">
      <w:pPr>
        <w:ind/>
        <w:jc w:val="both"/>
        <w:rPr>
          <w:rFonts w:ascii="Arial" w:hAnsi="Arial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43"/>
        <w:gridCol w:w="2886"/>
        <w:gridCol w:w="2745"/>
      </w:tblGrid>
      <w:tr>
        <w:trPr>
          <w:trHeight w:hRule="atLeast" w:val="46"/>
        </w:trPr>
        <w:tc>
          <w:tcPr>
            <w:tcW w:type="dxa" w:w="3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Arial" w:hAnsi="Arial"/>
                <w:sz w:val="24"/>
              </w:rPr>
            </w:pPr>
          </w:p>
          <w:p w14:paraId="18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</w:p>
        </w:tc>
        <w:tc>
          <w:tcPr>
            <w:tcW w:type="dxa" w:w="288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7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right"/>
              <w:rPr>
                <w:rFonts w:ascii="Arial" w:hAnsi="Arial"/>
                <w:caps w:val="1"/>
                <w:sz w:val="24"/>
              </w:rPr>
            </w:pPr>
          </w:p>
          <w:p w14:paraId="1B000000">
            <w:pPr>
              <w:ind/>
              <w:jc w:val="right"/>
              <w:rPr>
                <w:rFonts w:ascii="Arial" w:hAnsi="Arial"/>
                <w:caps w:val="1"/>
                <w:sz w:val="24"/>
              </w:rPr>
            </w:pPr>
            <w:r>
              <w:rPr>
                <w:rFonts w:ascii="Arial" w:hAnsi="Arial"/>
                <w:caps w:val="1"/>
                <w:sz w:val="24"/>
              </w:rPr>
              <w:t xml:space="preserve">В.А. </w:t>
            </w:r>
            <w:r>
              <w:rPr>
                <w:rFonts w:ascii="Arial" w:hAnsi="Arial"/>
                <w:sz w:val="24"/>
              </w:rPr>
              <w:t>Мецгер</w:t>
            </w:r>
          </w:p>
        </w:tc>
      </w:tr>
    </w:tbl>
    <w:p w14:paraId="1C000000">
      <w:pPr>
        <w:ind/>
        <w:jc w:val="both"/>
        <w:rPr>
          <w:rFonts w:ascii="Arial" w:hAnsi="Arial"/>
          <w:sz w:val="24"/>
        </w:rPr>
      </w:pPr>
    </w:p>
    <w:p w14:paraId="1D000000">
      <w:pPr>
        <w:sectPr>
          <w:pgSz w:h="16838" w:orient="portrait" w:w="11906"/>
          <w:pgMar w:bottom="1276" w:footer="0" w:gutter="0" w:header="0" w:left="1701" w:right="850" w:top="1134"/>
        </w:sectPr>
      </w:pPr>
    </w:p>
    <w:p w14:paraId="1E000000">
      <w:pPr>
        <w:ind/>
        <w:jc w:val="both"/>
        <w:rPr>
          <w:rFonts w:ascii="Arial" w:hAnsi="Arial"/>
          <w:sz w:val="24"/>
          <w:vertAlign w:val="superscript"/>
        </w:rPr>
      </w:pPr>
    </w:p>
    <w:p w14:paraId="1F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1</w:t>
      </w:r>
    </w:p>
    <w:p w14:paraId="20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</w:t>
      </w:r>
    </w:p>
    <w:p w14:paraId="21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сельсовета </w:t>
      </w:r>
    </w:p>
    <w:p w14:paraId="22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№ 16</w:t>
      </w:r>
      <w:r>
        <w:rPr>
          <w:rFonts w:ascii="Arial" w:hAnsi="Arial"/>
          <w:sz w:val="20"/>
        </w:rPr>
        <w:t xml:space="preserve"> от 13</w:t>
      </w:r>
      <w:r>
        <w:rPr>
          <w:rFonts w:ascii="Arial" w:hAnsi="Arial"/>
          <w:sz w:val="20"/>
        </w:rPr>
        <w:t>.05</w:t>
      </w:r>
      <w:r>
        <w:rPr>
          <w:rFonts w:ascii="Arial" w:hAnsi="Arial"/>
          <w:sz w:val="20"/>
        </w:rPr>
        <w:t>.2025</w:t>
      </w:r>
      <w:r>
        <w:rPr>
          <w:rFonts w:ascii="Arial" w:hAnsi="Arial"/>
          <w:sz w:val="20"/>
        </w:rPr>
        <w:t xml:space="preserve"> года</w:t>
      </w:r>
    </w:p>
    <w:p w14:paraId="23000000">
      <w:pPr>
        <w:ind/>
        <w:jc w:val="right"/>
        <w:rPr>
          <w:rFonts w:ascii="Arial" w:hAnsi="Arial"/>
          <w:sz w:val="24"/>
        </w:rPr>
      </w:pPr>
    </w:p>
    <w:p w14:paraId="2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План</w:t>
      </w:r>
    </w:p>
    <w:p w14:paraId="2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проведения систематических карантинных фитосанитарных обследований подкарантинных объектов, в том числе земель сельскохозяйственного назначения </w:t>
      </w:r>
      <w:r>
        <w:rPr>
          <w:rFonts w:ascii="Arial" w:hAnsi="Arial"/>
          <w:b w:val="1"/>
          <w:sz w:val="24"/>
        </w:rPr>
        <w:t>на 2025</w:t>
      </w:r>
      <w:r>
        <w:rPr>
          <w:rFonts w:ascii="Arial" w:hAnsi="Arial"/>
          <w:b w:val="1"/>
          <w:sz w:val="24"/>
        </w:rPr>
        <w:t xml:space="preserve"> год</w:t>
      </w:r>
    </w:p>
    <w:p w14:paraId="26000000">
      <w:pPr>
        <w:ind/>
        <w:jc w:val="center"/>
        <w:rPr>
          <w:rFonts w:ascii="Arial" w:hAnsi="Arial"/>
          <w:b w:val="1"/>
          <w:sz w:val="24"/>
        </w:rPr>
      </w:pPr>
    </w:p>
    <w:p w14:paraId="27000000">
      <w:pPr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3"/>
        <w:tblInd w:type="dxa" w:w="-175"/>
        <w:tblLayout w:type="fixed"/>
      </w:tblPr>
      <w:tblGrid>
        <w:gridCol w:w="595"/>
        <w:gridCol w:w="1844"/>
        <w:gridCol w:w="1844"/>
        <w:gridCol w:w="1558"/>
        <w:gridCol w:w="1844"/>
        <w:gridCol w:w="1844"/>
      </w:tblGrid>
      <w:tr>
        <w:tc>
          <w:tcPr>
            <w:tcW w:type="dxa" w:w="595"/>
            <w:shd w:fill="auto" w:val="clear"/>
          </w:tcPr>
          <w:p w14:paraId="2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п</w:t>
            </w:r>
          </w:p>
        </w:tc>
        <w:tc>
          <w:tcPr>
            <w:tcW w:type="dxa" w:w="1844"/>
            <w:shd w:fill="auto" w:val="clear"/>
          </w:tcPr>
          <w:p w14:paraId="2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Населенный пункт территория, которого полежит обследованию</w:t>
            </w:r>
          </w:p>
        </w:tc>
        <w:tc>
          <w:tcPr>
            <w:tcW w:type="dxa" w:w="1844"/>
            <w:shd w:fill="auto" w:val="clear"/>
          </w:tcPr>
          <w:p w14:paraId="2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Сроки проведения обследования, периодичность каждые 20 дней</w:t>
            </w:r>
          </w:p>
        </w:tc>
        <w:tc>
          <w:tcPr>
            <w:tcW w:type="dxa" w:w="1558"/>
            <w:shd w:fill="auto" w:val="clear"/>
          </w:tcPr>
          <w:p w14:paraId="2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Метод проведения обследования</w:t>
            </w:r>
          </w:p>
        </w:tc>
        <w:tc>
          <w:tcPr>
            <w:tcW w:type="dxa" w:w="1844"/>
            <w:shd w:fill="auto" w:val="clear"/>
          </w:tcPr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Процедуры учёта карантинных объектов</w:t>
            </w:r>
          </w:p>
        </w:tc>
        <w:tc>
          <w:tcPr>
            <w:tcW w:type="dxa" w:w="1844"/>
            <w:shd w:fill="auto" w:val="clear"/>
          </w:tcPr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</w:t>
            </w:r>
            <w:r>
              <w:rPr>
                <w:rFonts w:ascii="Arial" w:hAnsi="Arial"/>
                <w:sz w:val="20"/>
              </w:rPr>
              <w:t xml:space="preserve"> за проведение обследования </w:t>
            </w:r>
          </w:p>
        </w:tc>
      </w:tr>
      <w:tr>
        <w:tc>
          <w:tcPr>
            <w:tcW w:type="dxa" w:w="595"/>
            <w:shd w:fill="auto" w:val="clear"/>
          </w:tcPr>
          <w:p w14:paraId="2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844"/>
            <w:shd w:fill="auto" w:val="clear"/>
          </w:tcPr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с. Балахтон</w:t>
            </w:r>
          </w:p>
        </w:tc>
        <w:tc>
          <w:tcPr>
            <w:tcW w:type="dxa" w:w="1844"/>
            <w:vMerge w:val="restart"/>
            <w:shd w:fill="auto" w:val="clear"/>
          </w:tcPr>
          <w:p w14:paraId="3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27.05.20</w:t>
            </w:r>
            <w:r>
              <w:rPr>
                <w:rFonts w:ascii="Arial" w:hAnsi="Arial"/>
                <w:sz w:val="20"/>
              </w:rPr>
              <w:t>25</w:t>
            </w:r>
          </w:p>
          <w:p w14:paraId="3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16.06.20</w:t>
            </w:r>
            <w:r>
              <w:rPr>
                <w:rFonts w:ascii="Arial" w:hAnsi="Arial"/>
                <w:sz w:val="20"/>
              </w:rPr>
              <w:t>25</w:t>
            </w:r>
          </w:p>
          <w:p w14:paraId="3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07.07</w:t>
            </w:r>
            <w:r>
              <w:rPr>
                <w:rFonts w:ascii="Arial" w:hAnsi="Arial"/>
                <w:sz w:val="20"/>
              </w:rPr>
              <w:t>.20</w:t>
            </w:r>
            <w:r>
              <w:rPr>
                <w:rFonts w:ascii="Arial" w:hAnsi="Arial"/>
                <w:sz w:val="20"/>
              </w:rPr>
              <w:t>25</w:t>
            </w:r>
          </w:p>
          <w:p w14:paraId="3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28.07.20</w:t>
            </w:r>
            <w:r>
              <w:rPr>
                <w:rFonts w:ascii="Arial" w:hAnsi="Arial"/>
                <w:sz w:val="20"/>
              </w:rPr>
              <w:t>25</w:t>
            </w:r>
          </w:p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18.08.2025</w:t>
            </w:r>
          </w:p>
          <w:p w14:paraId="3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08.09.2025</w:t>
            </w:r>
          </w:p>
          <w:p w14:paraId="36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8"/>
            <w:vMerge w:val="restart"/>
            <w:shd w:fill="auto" w:val="clear"/>
          </w:tcPr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Визуальный досмотр</w:t>
            </w:r>
          </w:p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4"/>
            <w:vMerge w:val="restart"/>
            <w:shd w:fill="auto" w:val="clear"/>
          </w:tcPr>
          <w:p w14:paraId="3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type="dxa" w:w="1844"/>
            <w:vMerge w:val="restart"/>
            <w:shd w:fill="auto" w:val="clear"/>
          </w:tcPr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Заведующий хозяйством администрации сельсовета  </w:t>
            </w:r>
          </w:p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А. В. Колбасова </w:t>
            </w:r>
          </w:p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95"/>
            <w:shd w:fill="auto" w:val="clear"/>
          </w:tcPr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844"/>
            <w:shd w:fill="auto" w:val="clear"/>
          </w:tcPr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Красный Яр</w:t>
            </w:r>
          </w:p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558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95"/>
            <w:shd w:fill="auto" w:val="clear"/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844"/>
            <w:shd w:fill="auto" w:val="clear"/>
          </w:tcPr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Глушково</w:t>
            </w:r>
          </w:p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558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95"/>
            <w:shd w:fill="auto" w:val="clear"/>
          </w:tcPr>
          <w:p w14:paraId="4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1844"/>
            <w:shd w:fill="auto" w:val="clear"/>
          </w:tcPr>
          <w:p w14:paraId="4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Ничково</w:t>
            </w:r>
          </w:p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558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95"/>
            <w:shd w:fill="auto" w:val="clear"/>
          </w:tcPr>
          <w:p w14:paraId="4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844"/>
            <w:shd w:fill="auto" w:val="clear"/>
          </w:tcPr>
          <w:p w14:paraId="4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Мальфино</w:t>
            </w:r>
          </w:p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558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  <w:tc>
          <w:tcPr>
            <w:tcW w:type="dxa" w:w="1844"/>
            <w:gridSpan w:val="1"/>
            <w:vMerge w:val="continue"/>
            <w:shd w:fill="auto" w:val="clear"/>
          </w:tcPr>
          <w:p/>
        </w:tc>
      </w:tr>
    </w:tbl>
    <w:p w14:paraId="46000000">
      <w:pPr>
        <w:sectPr>
          <w:type w:val="nextPage"/>
          <w:pgSz w:h="16838" w:orient="portrait" w:w="11906"/>
          <w:pgMar w:bottom="1276" w:footer="0" w:gutter="0" w:header="0" w:left="1701" w:right="850" w:top="1134"/>
        </w:sectPr>
      </w:pPr>
    </w:p>
    <w:p w14:paraId="47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2</w:t>
      </w:r>
    </w:p>
    <w:p w14:paraId="48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 </w:t>
      </w:r>
    </w:p>
    <w:p w14:paraId="49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сельсовета </w:t>
      </w:r>
    </w:p>
    <w:p w14:paraId="4A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№ 16 от 13.05.2025</w:t>
      </w:r>
      <w:r>
        <w:rPr>
          <w:rFonts w:ascii="Arial" w:hAnsi="Arial"/>
          <w:sz w:val="20"/>
        </w:rPr>
        <w:t xml:space="preserve"> года</w:t>
      </w:r>
    </w:p>
    <w:p w14:paraId="4B000000">
      <w:pPr>
        <w:ind/>
        <w:jc w:val="right"/>
        <w:rPr>
          <w:rFonts w:ascii="Arial" w:hAnsi="Arial"/>
          <w:sz w:val="24"/>
        </w:rPr>
      </w:pPr>
    </w:p>
    <w:p w14:paraId="4C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Состав комиссии по проведению карантинных фитосанитарных обследований подкарантинных объектов, в том числе земель сельскохозяйственного назначения </w:t>
      </w:r>
    </w:p>
    <w:p w14:paraId="4D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на 2025</w:t>
      </w:r>
      <w:r>
        <w:rPr>
          <w:rFonts w:ascii="Arial" w:hAnsi="Arial"/>
          <w:b w:val="1"/>
          <w:sz w:val="24"/>
        </w:rPr>
        <w:t xml:space="preserve"> год:</w:t>
      </w:r>
    </w:p>
    <w:p w14:paraId="4E000000">
      <w:pPr>
        <w:rPr>
          <w:rFonts w:ascii="Arial" w:hAnsi="Arial"/>
          <w:sz w:val="24"/>
        </w:rPr>
      </w:pPr>
    </w:p>
    <w:p w14:paraId="4F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Мецгер Владимир Александров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ч – глава сельсовета – председатель комиссии;</w:t>
      </w:r>
    </w:p>
    <w:p w14:paraId="50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Колбасова Анастасия Викторовна – заведующий хозяйством администрации Балахтонского сельсовета – секретарь комиссии;</w:t>
      </w:r>
    </w:p>
    <w:p w14:paraId="51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Члены комиссии:</w:t>
      </w:r>
    </w:p>
    <w:p w14:paraId="52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Гардт Владимир Владимирович – техник по благоустройству администрации Балахтонского сельсовета.</w:t>
      </w:r>
    </w:p>
    <w:sectPr>
      <w:type w:val="nextPage"/>
      <w:pgSz w:h="16838" w:orient="portrait" w:w="11906"/>
      <w:pgMar w:bottom="1276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Arial" w:hAnsi="Arial"/>
    </w:rPr>
  </w:style>
  <w:style w:default="1" w:styleId="Style_4_ch" w:type="character">
    <w:name w:val="Normal"/>
    <w:link w:val="Style_4"/>
    <w:rPr>
      <w:rFonts w:ascii="Arial" w:hAnsi="Arial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aption"/>
    <w:basedOn w:val="Style_4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4_ch"/>
    <w:link w:val="Style_7"/>
    <w:rPr>
      <w:i w:val="1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Текст выноски Знак"/>
    <w:basedOn w:val="Style_15"/>
    <w:link w:val="Style_14_ch"/>
    <w:rPr>
      <w:rFonts w:ascii="Tahoma" w:hAnsi="Tahoma"/>
      <w:sz w:val="16"/>
    </w:rPr>
  </w:style>
  <w:style w:styleId="Style_14_ch" w:type="character">
    <w:name w:val="Текст выноски Знак"/>
    <w:basedOn w:val="Style_15_ch"/>
    <w:link w:val="Style_14"/>
    <w:rPr>
      <w:rFonts w:ascii="Tahoma" w:hAnsi="Tahoma"/>
      <w:sz w:val="16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3" w:type="paragraph">
    <w:name w:val="Body Text"/>
    <w:basedOn w:val="Style_4"/>
    <w:link w:val="Style_13_ch"/>
    <w:pPr>
      <w:spacing w:after="140" w:line="276" w:lineRule="auto"/>
      <w:ind/>
    </w:pPr>
  </w:style>
  <w:style w:styleId="Style_13_ch" w:type="character">
    <w:name w:val="Body Text"/>
    <w:basedOn w:val="Style_4_ch"/>
    <w:link w:val="Style_13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Заголовок"/>
    <w:basedOn w:val="Style_4"/>
    <w:next w:val="Style_13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4_ch"/>
    <w:link w:val="Style_20"/>
    <w:rPr>
      <w:rFonts w:ascii="Liberation Sans" w:hAnsi="Liberation Sans"/>
      <w:sz w:val="28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index heading"/>
    <w:basedOn w:val="Style_4"/>
    <w:link w:val="Style_24_ch"/>
  </w:style>
  <w:style w:styleId="Style_24_ch" w:type="character">
    <w:name w:val="index heading"/>
    <w:basedOn w:val="Style_4_ch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4"/>
    <w:link w:val="Style_30_ch"/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2025-05-13T01:41:53Z</dcterms:modified>
</cp:coreProperties>
</file>